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9F9E" w14:textId="77777777" w:rsidR="00C152DA" w:rsidRPr="00732B97" w:rsidRDefault="00C152DA"/>
    <w:p w14:paraId="013F2EF8" w14:textId="77777777" w:rsidR="00C152DA" w:rsidRPr="00732B97" w:rsidRDefault="00C152DA"/>
    <w:p w14:paraId="6FF986E7" w14:textId="77777777" w:rsidR="00C152DA" w:rsidRPr="00732B97" w:rsidRDefault="00C152DA"/>
    <w:p w14:paraId="52B94F91" w14:textId="77777777" w:rsidR="00C152DA" w:rsidRPr="00732B97" w:rsidRDefault="00C152DA"/>
    <w:p w14:paraId="2A2E589A" w14:textId="77777777" w:rsidR="00C152DA" w:rsidRPr="00732B97" w:rsidRDefault="00C152DA"/>
    <w:p w14:paraId="4F09C723" w14:textId="77777777" w:rsidR="00C152DA" w:rsidRPr="00732B97" w:rsidRDefault="00C152DA"/>
    <w:p w14:paraId="45297696" w14:textId="77777777" w:rsidR="00C152DA" w:rsidRPr="00732B97" w:rsidRDefault="00C152DA"/>
    <w:p w14:paraId="62B72F68" w14:textId="77777777" w:rsidR="00C152DA" w:rsidRPr="00732B97" w:rsidRDefault="00C152DA"/>
    <w:p w14:paraId="28A29D99" w14:textId="77777777" w:rsidR="00C152DA" w:rsidRPr="00732B97" w:rsidRDefault="00C152DA"/>
    <w:p w14:paraId="0184B0E1" w14:textId="77777777" w:rsidR="00C152DA" w:rsidRPr="00732B97" w:rsidRDefault="00C152DA"/>
    <w:p w14:paraId="5A82675A" w14:textId="77777777" w:rsidR="00C152DA" w:rsidRPr="00732B97" w:rsidRDefault="00B40302">
      <w:pPr>
        <w:jc w:val="center"/>
        <w:rPr>
          <w:b/>
          <w:bCs/>
          <w:sz w:val="36"/>
        </w:rPr>
      </w:pPr>
      <w:r w:rsidRPr="00732B97">
        <w:rPr>
          <w:b/>
          <w:bCs/>
          <w:sz w:val="36"/>
        </w:rPr>
        <w:t xml:space="preserve">BOLIGPLAN </w:t>
      </w:r>
    </w:p>
    <w:p w14:paraId="57C3C9B4" w14:textId="77777777" w:rsidR="00C152DA" w:rsidRPr="00732B97" w:rsidRDefault="00B40302">
      <w:pPr>
        <w:jc w:val="center"/>
        <w:rPr>
          <w:b/>
          <w:bCs/>
          <w:sz w:val="36"/>
        </w:rPr>
      </w:pPr>
      <w:r w:rsidRPr="00732B97">
        <w:rPr>
          <w:b/>
          <w:bCs/>
          <w:sz w:val="36"/>
        </w:rPr>
        <w:t>FOR TANA KOMMUNE</w:t>
      </w:r>
    </w:p>
    <w:p w14:paraId="0D1DD3D0" w14:textId="77777777" w:rsidR="00C152DA" w:rsidRPr="00113F2D" w:rsidRDefault="00C152DA">
      <w:pPr>
        <w:jc w:val="center"/>
        <w:rPr>
          <w:b/>
          <w:bCs/>
          <w:sz w:val="36"/>
        </w:rPr>
      </w:pPr>
    </w:p>
    <w:p w14:paraId="4C5388BC" w14:textId="0CF0C32F" w:rsidR="000E65A4" w:rsidRPr="00113F2D" w:rsidRDefault="000E65A4">
      <w:pPr>
        <w:jc w:val="center"/>
        <w:rPr>
          <w:b/>
          <w:bCs/>
          <w:sz w:val="36"/>
        </w:rPr>
      </w:pPr>
      <w:r w:rsidRPr="00113F2D">
        <w:rPr>
          <w:b/>
          <w:bCs/>
          <w:sz w:val="36"/>
        </w:rPr>
        <w:t>20</w:t>
      </w:r>
      <w:r w:rsidR="00AE3E17" w:rsidRPr="00113F2D">
        <w:rPr>
          <w:b/>
          <w:bCs/>
          <w:sz w:val="36"/>
        </w:rPr>
        <w:t>2</w:t>
      </w:r>
      <w:r w:rsidR="00BE66ED" w:rsidRPr="00113F2D">
        <w:rPr>
          <w:b/>
          <w:bCs/>
          <w:sz w:val="36"/>
        </w:rPr>
        <w:t>2</w:t>
      </w:r>
      <w:r w:rsidRPr="00113F2D">
        <w:rPr>
          <w:b/>
          <w:bCs/>
          <w:sz w:val="36"/>
        </w:rPr>
        <w:t xml:space="preserve"> – 20</w:t>
      </w:r>
      <w:r w:rsidR="00C2730D" w:rsidRPr="00113F2D">
        <w:rPr>
          <w:b/>
          <w:bCs/>
          <w:sz w:val="36"/>
        </w:rPr>
        <w:t>2</w:t>
      </w:r>
      <w:r w:rsidR="00BE66ED" w:rsidRPr="00113F2D">
        <w:rPr>
          <w:b/>
          <w:bCs/>
          <w:sz w:val="36"/>
        </w:rPr>
        <w:t>5</w:t>
      </w:r>
    </w:p>
    <w:p w14:paraId="3BB17AA6" w14:textId="097D64C2" w:rsidR="00C2730D" w:rsidRPr="00C2730D" w:rsidRDefault="00C2730D" w:rsidP="00C2730D">
      <w:pPr>
        <w:jc w:val="center"/>
        <w:rPr>
          <w:b/>
          <w:bCs/>
          <w:strike/>
          <w:sz w:val="36"/>
        </w:rPr>
      </w:pPr>
    </w:p>
    <w:p w14:paraId="22BB10CB" w14:textId="77777777" w:rsidR="00C2730D" w:rsidRPr="00732B97" w:rsidRDefault="00C2730D">
      <w:pPr>
        <w:jc w:val="center"/>
        <w:rPr>
          <w:b/>
          <w:bCs/>
          <w:sz w:val="36"/>
        </w:rPr>
      </w:pPr>
    </w:p>
    <w:p w14:paraId="7D7FF117" w14:textId="77777777" w:rsidR="00C152DA" w:rsidRPr="00732B97" w:rsidRDefault="00C152DA"/>
    <w:p w14:paraId="30510C26" w14:textId="77777777" w:rsidR="00C152DA" w:rsidRPr="00732B97" w:rsidRDefault="00C152DA"/>
    <w:p w14:paraId="304BCCF8" w14:textId="77777777" w:rsidR="00C152DA" w:rsidRPr="00732B97" w:rsidRDefault="00C152DA"/>
    <w:p w14:paraId="670324A7" w14:textId="77777777" w:rsidR="00C152DA" w:rsidRPr="00732B97" w:rsidRDefault="00C152DA"/>
    <w:p w14:paraId="7EA1FD58" w14:textId="77777777" w:rsidR="00C152DA" w:rsidRPr="00732B97" w:rsidRDefault="00C152DA"/>
    <w:p w14:paraId="278121A4" w14:textId="77777777" w:rsidR="00C152DA" w:rsidRPr="00732B97" w:rsidRDefault="00C152DA"/>
    <w:p w14:paraId="1FF4500B" w14:textId="77777777" w:rsidR="00C152DA" w:rsidRPr="00732B97" w:rsidRDefault="00C152DA"/>
    <w:p w14:paraId="7AAF8A10" w14:textId="77777777" w:rsidR="00C152DA" w:rsidRPr="00732B97" w:rsidRDefault="00C152DA"/>
    <w:p w14:paraId="3B50805F" w14:textId="77777777" w:rsidR="007C25F7" w:rsidRDefault="007C25F7">
      <w:r>
        <w:br w:type="page"/>
      </w:r>
    </w:p>
    <w:sdt>
      <w:sdtPr>
        <w:rPr>
          <w:rFonts w:ascii="Times New Roman" w:eastAsia="Times New Roman" w:hAnsi="Times New Roman" w:cs="Times New Roman"/>
          <w:b w:val="0"/>
          <w:bCs w:val="0"/>
          <w:color w:val="auto"/>
          <w:sz w:val="24"/>
          <w:szCs w:val="24"/>
          <w:lang w:eastAsia="nb-NO"/>
        </w:rPr>
        <w:id w:val="4871760"/>
        <w:docPartObj>
          <w:docPartGallery w:val="Table of Contents"/>
          <w:docPartUnique/>
        </w:docPartObj>
      </w:sdtPr>
      <w:sdtEndPr/>
      <w:sdtContent>
        <w:p w14:paraId="1A59A065" w14:textId="77777777" w:rsidR="00AC320E" w:rsidRPr="000706F0" w:rsidRDefault="00AC320E" w:rsidP="00AC320E">
          <w:pPr>
            <w:pStyle w:val="Overskriftforinnholdsfortegnelse"/>
            <w:outlineLvl w:val="2"/>
            <w:rPr>
              <w:sz w:val="10"/>
            </w:rPr>
          </w:pPr>
        </w:p>
        <w:p w14:paraId="74AF7676" w14:textId="3459AE57" w:rsidR="00113F2D" w:rsidRDefault="00345EF3">
          <w:pPr>
            <w:pStyle w:val="INNH1"/>
            <w:rPr>
              <w:rFonts w:asciiTheme="minorHAnsi" w:eastAsiaTheme="minorEastAsia" w:hAnsiTheme="minorHAnsi" w:cstheme="minorBidi"/>
              <w:szCs w:val="22"/>
            </w:rPr>
          </w:pPr>
          <w:r>
            <w:fldChar w:fldCharType="begin"/>
          </w:r>
          <w:r w:rsidR="00AC320E">
            <w:instrText xml:space="preserve"> TOC \o "1-3" \h \z \u </w:instrText>
          </w:r>
          <w:r>
            <w:fldChar w:fldCharType="separate"/>
          </w:r>
          <w:hyperlink w:anchor="_Toc118102606" w:history="1">
            <w:r w:rsidR="00113F2D" w:rsidRPr="00574748">
              <w:rPr>
                <w:rStyle w:val="Hyperkobling"/>
              </w:rPr>
              <w:t>1 INNLEDNING</w:t>
            </w:r>
            <w:r w:rsidR="00113F2D">
              <w:rPr>
                <w:webHidden/>
              </w:rPr>
              <w:tab/>
            </w:r>
            <w:r w:rsidR="00113F2D">
              <w:rPr>
                <w:webHidden/>
              </w:rPr>
              <w:fldChar w:fldCharType="begin"/>
            </w:r>
            <w:r w:rsidR="00113F2D">
              <w:rPr>
                <w:webHidden/>
              </w:rPr>
              <w:instrText xml:space="preserve"> PAGEREF _Toc118102606 \h </w:instrText>
            </w:r>
            <w:r w:rsidR="00113F2D">
              <w:rPr>
                <w:webHidden/>
              </w:rPr>
            </w:r>
            <w:r w:rsidR="00113F2D">
              <w:rPr>
                <w:webHidden/>
              </w:rPr>
              <w:fldChar w:fldCharType="separate"/>
            </w:r>
            <w:r w:rsidR="00113F2D">
              <w:rPr>
                <w:webHidden/>
              </w:rPr>
              <w:t>4</w:t>
            </w:r>
            <w:r w:rsidR="00113F2D">
              <w:rPr>
                <w:webHidden/>
              </w:rPr>
              <w:fldChar w:fldCharType="end"/>
            </w:r>
          </w:hyperlink>
        </w:p>
        <w:p w14:paraId="0A60897A" w14:textId="368DADE8"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07" w:history="1">
            <w:r w:rsidRPr="00574748">
              <w:rPr>
                <w:rStyle w:val="Hyperkobling"/>
                <w:noProof/>
              </w:rPr>
              <w:t>1.1 Overordnet mål</w:t>
            </w:r>
            <w:r>
              <w:rPr>
                <w:noProof/>
                <w:webHidden/>
              </w:rPr>
              <w:tab/>
            </w:r>
            <w:r>
              <w:rPr>
                <w:noProof/>
                <w:webHidden/>
              </w:rPr>
              <w:fldChar w:fldCharType="begin"/>
            </w:r>
            <w:r>
              <w:rPr>
                <w:noProof/>
                <w:webHidden/>
              </w:rPr>
              <w:instrText xml:space="preserve"> PAGEREF _Toc118102607 \h </w:instrText>
            </w:r>
            <w:r>
              <w:rPr>
                <w:noProof/>
                <w:webHidden/>
              </w:rPr>
            </w:r>
            <w:r>
              <w:rPr>
                <w:noProof/>
                <w:webHidden/>
              </w:rPr>
              <w:fldChar w:fldCharType="separate"/>
            </w:r>
            <w:r>
              <w:rPr>
                <w:noProof/>
                <w:webHidden/>
              </w:rPr>
              <w:t>5</w:t>
            </w:r>
            <w:r>
              <w:rPr>
                <w:noProof/>
                <w:webHidden/>
              </w:rPr>
              <w:fldChar w:fldCharType="end"/>
            </w:r>
          </w:hyperlink>
        </w:p>
        <w:p w14:paraId="3486C37F" w14:textId="6BF2AEB8"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08" w:history="1">
            <w:r w:rsidRPr="00574748">
              <w:rPr>
                <w:rStyle w:val="Hyperkobling"/>
                <w:noProof/>
              </w:rPr>
              <w:t>1.2 Planarbeidet</w:t>
            </w:r>
            <w:r>
              <w:rPr>
                <w:noProof/>
                <w:webHidden/>
              </w:rPr>
              <w:tab/>
            </w:r>
            <w:r>
              <w:rPr>
                <w:noProof/>
                <w:webHidden/>
              </w:rPr>
              <w:fldChar w:fldCharType="begin"/>
            </w:r>
            <w:r>
              <w:rPr>
                <w:noProof/>
                <w:webHidden/>
              </w:rPr>
              <w:instrText xml:space="preserve"> PAGEREF _Toc118102608 \h </w:instrText>
            </w:r>
            <w:r>
              <w:rPr>
                <w:noProof/>
                <w:webHidden/>
              </w:rPr>
            </w:r>
            <w:r>
              <w:rPr>
                <w:noProof/>
                <w:webHidden/>
              </w:rPr>
              <w:fldChar w:fldCharType="separate"/>
            </w:r>
            <w:r>
              <w:rPr>
                <w:noProof/>
                <w:webHidden/>
              </w:rPr>
              <w:t>5</w:t>
            </w:r>
            <w:r>
              <w:rPr>
                <w:noProof/>
                <w:webHidden/>
              </w:rPr>
              <w:fldChar w:fldCharType="end"/>
            </w:r>
          </w:hyperlink>
        </w:p>
        <w:p w14:paraId="31069F20" w14:textId="497BD874"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09" w:history="1">
            <w:r w:rsidRPr="00574748">
              <w:rPr>
                <w:rStyle w:val="Hyperkobling"/>
                <w:noProof/>
              </w:rPr>
              <w:t>1.3 Boligforvaltning i Tana kommune</w:t>
            </w:r>
            <w:r>
              <w:rPr>
                <w:noProof/>
                <w:webHidden/>
              </w:rPr>
              <w:tab/>
            </w:r>
            <w:r>
              <w:rPr>
                <w:noProof/>
                <w:webHidden/>
              </w:rPr>
              <w:fldChar w:fldCharType="begin"/>
            </w:r>
            <w:r>
              <w:rPr>
                <w:noProof/>
                <w:webHidden/>
              </w:rPr>
              <w:instrText xml:space="preserve"> PAGEREF _Toc118102609 \h </w:instrText>
            </w:r>
            <w:r>
              <w:rPr>
                <w:noProof/>
                <w:webHidden/>
              </w:rPr>
            </w:r>
            <w:r>
              <w:rPr>
                <w:noProof/>
                <w:webHidden/>
              </w:rPr>
              <w:fldChar w:fldCharType="separate"/>
            </w:r>
            <w:r>
              <w:rPr>
                <w:noProof/>
                <w:webHidden/>
              </w:rPr>
              <w:t>5</w:t>
            </w:r>
            <w:r>
              <w:rPr>
                <w:noProof/>
                <w:webHidden/>
              </w:rPr>
              <w:fldChar w:fldCharType="end"/>
            </w:r>
          </w:hyperlink>
        </w:p>
        <w:p w14:paraId="66136D1C" w14:textId="0C2AC520" w:rsidR="00113F2D" w:rsidRDefault="00113F2D">
          <w:pPr>
            <w:pStyle w:val="INNH2"/>
            <w:tabs>
              <w:tab w:val="right" w:leader="dot" w:pos="9062"/>
            </w:tabs>
            <w:rPr>
              <w:rStyle w:val="Hyperkobling"/>
              <w:noProof/>
            </w:rPr>
          </w:pPr>
          <w:hyperlink w:anchor="_Toc118102610" w:history="1">
            <w:r w:rsidRPr="00574748">
              <w:rPr>
                <w:rStyle w:val="Hyperkobling"/>
                <w:noProof/>
              </w:rPr>
              <w:t>1.4 Forholdet til andre planer</w:t>
            </w:r>
            <w:r>
              <w:rPr>
                <w:noProof/>
                <w:webHidden/>
              </w:rPr>
              <w:tab/>
            </w:r>
            <w:r>
              <w:rPr>
                <w:noProof/>
                <w:webHidden/>
              </w:rPr>
              <w:fldChar w:fldCharType="begin"/>
            </w:r>
            <w:r>
              <w:rPr>
                <w:noProof/>
                <w:webHidden/>
              </w:rPr>
              <w:instrText xml:space="preserve"> PAGEREF _Toc118102610 \h </w:instrText>
            </w:r>
            <w:r>
              <w:rPr>
                <w:noProof/>
                <w:webHidden/>
              </w:rPr>
            </w:r>
            <w:r>
              <w:rPr>
                <w:noProof/>
                <w:webHidden/>
              </w:rPr>
              <w:fldChar w:fldCharType="separate"/>
            </w:r>
            <w:r>
              <w:rPr>
                <w:noProof/>
                <w:webHidden/>
              </w:rPr>
              <w:t>6</w:t>
            </w:r>
            <w:r>
              <w:rPr>
                <w:noProof/>
                <w:webHidden/>
              </w:rPr>
              <w:fldChar w:fldCharType="end"/>
            </w:r>
          </w:hyperlink>
        </w:p>
        <w:p w14:paraId="5FD90A08" w14:textId="77777777" w:rsidR="00113F2D" w:rsidRPr="00113F2D" w:rsidRDefault="00113F2D" w:rsidP="00113F2D">
          <w:pPr>
            <w:rPr>
              <w:rFonts w:eastAsiaTheme="minorEastAsia"/>
            </w:rPr>
          </w:pPr>
        </w:p>
        <w:p w14:paraId="124DA6E3" w14:textId="2462B198" w:rsidR="00113F2D" w:rsidRDefault="00113F2D">
          <w:pPr>
            <w:pStyle w:val="INNH1"/>
            <w:rPr>
              <w:rStyle w:val="Hyperkobling"/>
            </w:rPr>
          </w:pPr>
          <w:hyperlink w:anchor="_Toc118102611" w:history="1">
            <w:r w:rsidRPr="00574748">
              <w:rPr>
                <w:rStyle w:val="Hyperkobling"/>
              </w:rPr>
              <w:t>2 SAMMENDRAG</w:t>
            </w:r>
            <w:r>
              <w:rPr>
                <w:webHidden/>
              </w:rPr>
              <w:tab/>
            </w:r>
            <w:r>
              <w:rPr>
                <w:webHidden/>
              </w:rPr>
              <w:fldChar w:fldCharType="begin"/>
            </w:r>
            <w:r>
              <w:rPr>
                <w:webHidden/>
              </w:rPr>
              <w:instrText xml:space="preserve"> PAGEREF _Toc118102611 \h </w:instrText>
            </w:r>
            <w:r>
              <w:rPr>
                <w:webHidden/>
              </w:rPr>
            </w:r>
            <w:r>
              <w:rPr>
                <w:webHidden/>
              </w:rPr>
              <w:fldChar w:fldCharType="separate"/>
            </w:r>
            <w:r>
              <w:rPr>
                <w:webHidden/>
              </w:rPr>
              <w:t>8</w:t>
            </w:r>
            <w:r>
              <w:rPr>
                <w:webHidden/>
              </w:rPr>
              <w:fldChar w:fldCharType="end"/>
            </w:r>
          </w:hyperlink>
        </w:p>
        <w:p w14:paraId="7943E224" w14:textId="77777777" w:rsidR="00113F2D" w:rsidRPr="00113F2D" w:rsidRDefault="00113F2D" w:rsidP="00113F2D">
          <w:pPr>
            <w:rPr>
              <w:rFonts w:eastAsiaTheme="minorEastAsia"/>
            </w:rPr>
          </w:pPr>
        </w:p>
        <w:p w14:paraId="48081287" w14:textId="4D218368" w:rsidR="00113F2D" w:rsidRDefault="00113F2D">
          <w:pPr>
            <w:pStyle w:val="INNH1"/>
            <w:rPr>
              <w:rFonts w:asciiTheme="minorHAnsi" w:eastAsiaTheme="minorEastAsia" w:hAnsiTheme="minorHAnsi" w:cstheme="minorBidi"/>
              <w:szCs w:val="22"/>
            </w:rPr>
          </w:pPr>
          <w:hyperlink w:anchor="_Toc118102612" w:history="1">
            <w:r w:rsidRPr="00574748">
              <w:rPr>
                <w:rStyle w:val="Hyperkobling"/>
              </w:rPr>
              <w:t>3 BESKRIVELSE AV DAGENS SITUASJON</w:t>
            </w:r>
            <w:r>
              <w:rPr>
                <w:webHidden/>
              </w:rPr>
              <w:tab/>
            </w:r>
            <w:r>
              <w:rPr>
                <w:webHidden/>
              </w:rPr>
              <w:fldChar w:fldCharType="begin"/>
            </w:r>
            <w:r>
              <w:rPr>
                <w:webHidden/>
              </w:rPr>
              <w:instrText xml:space="preserve"> PAGEREF _Toc118102612 \h </w:instrText>
            </w:r>
            <w:r>
              <w:rPr>
                <w:webHidden/>
              </w:rPr>
            </w:r>
            <w:r>
              <w:rPr>
                <w:webHidden/>
              </w:rPr>
              <w:fldChar w:fldCharType="separate"/>
            </w:r>
            <w:r>
              <w:rPr>
                <w:webHidden/>
              </w:rPr>
              <w:t>9</w:t>
            </w:r>
            <w:r>
              <w:rPr>
                <w:webHidden/>
              </w:rPr>
              <w:fldChar w:fldCharType="end"/>
            </w:r>
          </w:hyperlink>
        </w:p>
        <w:p w14:paraId="78BBAA7E" w14:textId="120615F3"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13" w:history="1">
            <w:r w:rsidRPr="00574748">
              <w:rPr>
                <w:rStyle w:val="Hyperkobling"/>
                <w:noProof/>
              </w:rPr>
              <w:t>3.1 Generell beskrivelse av kommunen</w:t>
            </w:r>
            <w:r>
              <w:rPr>
                <w:noProof/>
                <w:webHidden/>
              </w:rPr>
              <w:tab/>
            </w:r>
            <w:r>
              <w:rPr>
                <w:noProof/>
                <w:webHidden/>
              </w:rPr>
              <w:fldChar w:fldCharType="begin"/>
            </w:r>
            <w:r>
              <w:rPr>
                <w:noProof/>
                <w:webHidden/>
              </w:rPr>
              <w:instrText xml:space="preserve"> PAGEREF _Toc118102613 \h </w:instrText>
            </w:r>
            <w:r>
              <w:rPr>
                <w:noProof/>
                <w:webHidden/>
              </w:rPr>
            </w:r>
            <w:r>
              <w:rPr>
                <w:noProof/>
                <w:webHidden/>
              </w:rPr>
              <w:fldChar w:fldCharType="separate"/>
            </w:r>
            <w:r>
              <w:rPr>
                <w:noProof/>
                <w:webHidden/>
              </w:rPr>
              <w:t>9</w:t>
            </w:r>
            <w:r>
              <w:rPr>
                <w:noProof/>
                <w:webHidden/>
              </w:rPr>
              <w:fldChar w:fldCharType="end"/>
            </w:r>
          </w:hyperlink>
        </w:p>
        <w:p w14:paraId="5288A1BA" w14:textId="7AA017F3"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14" w:history="1">
            <w:r w:rsidRPr="00574748">
              <w:rPr>
                <w:rStyle w:val="Hyperkobling"/>
                <w:noProof/>
              </w:rPr>
              <w:t>3.2 Kartlegging av vanskeligstilte på boligmarkedet</w:t>
            </w:r>
            <w:r>
              <w:rPr>
                <w:noProof/>
                <w:webHidden/>
              </w:rPr>
              <w:tab/>
            </w:r>
            <w:r>
              <w:rPr>
                <w:noProof/>
                <w:webHidden/>
              </w:rPr>
              <w:fldChar w:fldCharType="begin"/>
            </w:r>
            <w:r>
              <w:rPr>
                <w:noProof/>
                <w:webHidden/>
              </w:rPr>
              <w:instrText xml:space="preserve"> PAGEREF _Toc118102614 \h </w:instrText>
            </w:r>
            <w:r>
              <w:rPr>
                <w:noProof/>
                <w:webHidden/>
              </w:rPr>
            </w:r>
            <w:r>
              <w:rPr>
                <w:noProof/>
                <w:webHidden/>
              </w:rPr>
              <w:fldChar w:fldCharType="separate"/>
            </w:r>
            <w:r>
              <w:rPr>
                <w:noProof/>
                <w:webHidden/>
              </w:rPr>
              <w:t>11</w:t>
            </w:r>
            <w:r>
              <w:rPr>
                <w:noProof/>
                <w:webHidden/>
              </w:rPr>
              <w:fldChar w:fldCharType="end"/>
            </w:r>
          </w:hyperlink>
        </w:p>
        <w:p w14:paraId="5EB14372" w14:textId="31D29273"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15" w:history="1">
            <w:r w:rsidRPr="00574748">
              <w:rPr>
                <w:rStyle w:val="Hyperkobling"/>
                <w:noProof/>
              </w:rPr>
              <w:t>3.3 Kommunens oppgaver</w:t>
            </w:r>
            <w:r>
              <w:rPr>
                <w:noProof/>
                <w:webHidden/>
              </w:rPr>
              <w:tab/>
            </w:r>
            <w:r>
              <w:rPr>
                <w:noProof/>
                <w:webHidden/>
              </w:rPr>
              <w:fldChar w:fldCharType="begin"/>
            </w:r>
            <w:r>
              <w:rPr>
                <w:noProof/>
                <w:webHidden/>
              </w:rPr>
              <w:instrText xml:space="preserve"> PAGEREF _Toc118102615 \h </w:instrText>
            </w:r>
            <w:r>
              <w:rPr>
                <w:noProof/>
                <w:webHidden/>
              </w:rPr>
            </w:r>
            <w:r>
              <w:rPr>
                <w:noProof/>
                <w:webHidden/>
              </w:rPr>
              <w:fldChar w:fldCharType="separate"/>
            </w:r>
            <w:r>
              <w:rPr>
                <w:noProof/>
                <w:webHidden/>
              </w:rPr>
              <w:t>11</w:t>
            </w:r>
            <w:r>
              <w:rPr>
                <w:noProof/>
                <w:webHidden/>
              </w:rPr>
              <w:fldChar w:fldCharType="end"/>
            </w:r>
          </w:hyperlink>
        </w:p>
        <w:p w14:paraId="51755550" w14:textId="45C55BF2"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16" w:history="1">
            <w:r w:rsidRPr="00574748">
              <w:rPr>
                <w:rStyle w:val="Hyperkobling"/>
                <w:noProof/>
              </w:rPr>
              <w:t>3.4 Private initiativ</w:t>
            </w:r>
            <w:r>
              <w:rPr>
                <w:noProof/>
                <w:webHidden/>
              </w:rPr>
              <w:tab/>
            </w:r>
            <w:r>
              <w:rPr>
                <w:noProof/>
                <w:webHidden/>
              </w:rPr>
              <w:fldChar w:fldCharType="begin"/>
            </w:r>
            <w:r>
              <w:rPr>
                <w:noProof/>
                <w:webHidden/>
              </w:rPr>
              <w:instrText xml:space="preserve"> PAGEREF _Toc118102616 \h </w:instrText>
            </w:r>
            <w:r>
              <w:rPr>
                <w:noProof/>
                <w:webHidden/>
              </w:rPr>
            </w:r>
            <w:r>
              <w:rPr>
                <w:noProof/>
                <w:webHidden/>
              </w:rPr>
              <w:fldChar w:fldCharType="separate"/>
            </w:r>
            <w:r>
              <w:rPr>
                <w:noProof/>
                <w:webHidden/>
              </w:rPr>
              <w:t>12</w:t>
            </w:r>
            <w:r>
              <w:rPr>
                <w:noProof/>
                <w:webHidden/>
              </w:rPr>
              <w:fldChar w:fldCharType="end"/>
            </w:r>
          </w:hyperlink>
        </w:p>
        <w:p w14:paraId="1D56C34B" w14:textId="20EEA7E6"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17" w:history="1">
            <w:r w:rsidRPr="00574748">
              <w:rPr>
                <w:rStyle w:val="Hyperkobling"/>
                <w:noProof/>
              </w:rPr>
              <w:t>3.5 Universell utforming</w:t>
            </w:r>
            <w:r>
              <w:rPr>
                <w:noProof/>
                <w:webHidden/>
              </w:rPr>
              <w:tab/>
            </w:r>
            <w:r>
              <w:rPr>
                <w:noProof/>
                <w:webHidden/>
              </w:rPr>
              <w:fldChar w:fldCharType="begin"/>
            </w:r>
            <w:r>
              <w:rPr>
                <w:noProof/>
                <w:webHidden/>
              </w:rPr>
              <w:instrText xml:space="preserve"> PAGEREF _Toc118102617 \h </w:instrText>
            </w:r>
            <w:r>
              <w:rPr>
                <w:noProof/>
                <w:webHidden/>
              </w:rPr>
            </w:r>
            <w:r>
              <w:rPr>
                <w:noProof/>
                <w:webHidden/>
              </w:rPr>
              <w:fldChar w:fldCharType="separate"/>
            </w:r>
            <w:r>
              <w:rPr>
                <w:noProof/>
                <w:webHidden/>
              </w:rPr>
              <w:t>12</w:t>
            </w:r>
            <w:r>
              <w:rPr>
                <w:noProof/>
                <w:webHidden/>
              </w:rPr>
              <w:fldChar w:fldCharType="end"/>
            </w:r>
          </w:hyperlink>
        </w:p>
        <w:p w14:paraId="248ED6EF" w14:textId="0746FA71"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18" w:history="1">
            <w:r w:rsidRPr="00574748">
              <w:rPr>
                <w:rStyle w:val="Hyperkobling"/>
                <w:noProof/>
              </w:rPr>
              <w:t>3.6 Boligsituasjonen innenfor ulike grupper</w:t>
            </w:r>
            <w:r>
              <w:rPr>
                <w:noProof/>
                <w:webHidden/>
              </w:rPr>
              <w:tab/>
            </w:r>
            <w:r>
              <w:rPr>
                <w:noProof/>
                <w:webHidden/>
              </w:rPr>
              <w:fldChar w:fldCharType="begin"/>
            </w:r>
            <w:r>
              <w:rPr>
                <w:noProof/>
                <w:webHidden/>
              </w:rPr>
              <w:instrText xml:space="preserve"> PAGEREF _Toc118102618 \h </w:instrText>
            </w:r>
            <w:r>
              <w:rPr>
                <w:noProof/>
                <w:webHidden/>
              </w:rPr>
            </w:r>
            <w:r>
              <w:rPr>
                <w:noProof/>
                <w:webHidden/>
              </w:rPr>
              <w:fldChar w:fldCharType="separate"/>
            </w:r>
            <w:r>
              <w:rPr>
                <w:noProof/>
                <w:webHidden/>
              </w:rPr>
              <w:t>14</w:t>
            </w:r>
            <w:r>
              <w:rPr>
                <w:noProof/>
                <w:webHidden/>
              </w:rPr>
              <w:fldChar w:fldCharType="end"/>
            </w:r>
          </w:hyperlink>
        </w:p>
        <w:p w14:paraId="16D85BA1" w14:textId="2A366E62"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19" w:history="1">
            <w:r w:rsidRPr="00574748">
              <w:rPr>
                <w:rStyle w:val="Hyperkobling"/>
                <w:noProof/>
              </w:rPr>
              <w:t>3.6.1 Rusmisbrukere</w:t>
            </w:r>
            <w:r>
              <w:rPr>
                <w:noProof/>
                <w:webHidden/>
              </w:rPr>
              <w:tab/>
            </w:r>
            <w:r>
              <w:rPr>
                <w:noProof/>
                <w:webHidden/>
              </w:rPr>
              <w:fldChar w:fldCharType="begin"/>
            </w:r>
            <w:r>
              <w:rPr>
                <w:noProof/>
                <w:webHidden/>
              </w:rPr>
              <w:instrText xml:space="preserve"> PAGEREF _Toc118102619 \h </w:instrText>
            </w:r>
            <w:r>
              <w:rPr>
                <w:noProof/>
                <w:webHidden/>
              </w:rPr>
            </w:r>
            <w:r>
              <w:rPr>
                <w:noProof/>
                <w:webHidden/>
              </w:rPr>
              <w:fldChar w:fldCharType="separate"/>
            </w:r>
            <w:r>
              <w:rPr>
                <w:noProof/>
                <w:webHidden/>
              </w:rPr>
              <w:t>14</w:t>
            </w:r>
            <w:r>
              <w:rPr>
                <w:noProof/>
                <w:webHidden/>
              </w:rPr>
              <w:fldChar w:fldCharType="end"/>
            </w:r>
          </w:hyperlink>
        </w:p>
        <w:p w14:paraId="053FE9F0" w14:textId="22F6363C"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0" w:history="1">
            <w:r w:rsidRPr="00574748">
              <w:rPr>
                <w:rStyle w:val="Hyperkobling"/>
                <w:noProof/>
              </w:rPr>
              <w:t>3.6.2 Barnevern</w:t>
            </w:r>
            <w:r>
              <w:rPr>
                <w:noProof/>
                <w:webHidden/>
              </w:rPr>
              <w:tab/>
            </w:r>
            <w:r>
              <w:rPr>
                <w:noProof/>
                <w:webHidden/>
              </w:rPr>
              <w:fldChar w:fldCharType="begin"/>
            </w:r>
            <w:r>
              <w:rPr>
                <w:noProof/>
                <w:webHidden/>
              </w:rPr>
              <w:instrText xml:space="preserve"> PAGEREF _Toc118102620 \h </w:instrText>
            </w:r>
            <w:r>
              <w:rPr>
                <w:noProof/>
                <w:webHidden/>
              </w:rPr>
            </w:r>
            <w:r>
              <w:rPr>
                <w:noProof/>
                <w:webHidden/>
              </w:rPr>
              <w:fldChar w:fldCharType="separate"/>
            </w:r>
            <w:r>
              <w:rPr>
                <w:noProof/>
                <w:webHidden/>
              </w:rPr>
              <w:t>14</w:t>
            </w:r>
            <w:r>
              <w:rPr>
                <w:noProof/>
                <w:webHidden/>
              </w:rPr>
              <w:fldChar w:fldCharType="end"/>
            </w:r>
          </w:hyperlink>
        </w:p>
        <w:p w14:paraId="7FFE435F" w14:textId="66A16FA4"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1" w:history="1">
            <w:r w:rsidRPr="00574748">
              <w:rPr>
                <w:rStyle w:val="Hyperkobling"/>
                <w:noProof/>
              </w:rPr>
              <w:t>3.6.3 Sosial- og serviceboliger</w:t>
            </w:r>
            <w:r>
              <w:rPr>
                <w:noProof/>
                <w:webHidden/>
              </w:rPr>
              <w:tab/>
            </w:r>
            <w:r>
              <w:rPr>
                <w:noProof/>
                <w:webHidden/>
              </w:rPr>
              <w:fldChar w:fldCharType="begin"/>
            </w:r>
            <w:r>
              <w:rPr>
                <w:noProof/>
                <w:webHidden/>
              </w:rPr>
              <w:instrText xml:space="preserve"> PAGEREF _Toc118102621 \h </w:instrText>
            </w:r>
            <w:r>
              <w:rPr>
                <w:noProof/>
                <w:webHidden/>
              </w:rPr>
            </w:r>
            <w:r>
              <w:rPr>
                <w:noProof/>
                <w:webHidden/>
              </w:rPr>
              <w:fldChar w:fldCharType="separate"/>
            </w:r>
            <w:r>
              <w:rPr>
                <w:noProof/>
                <w:webHidden/>
              </w:rPr>
              <w:t>15</w:t>
            </w:r>
            <w:r>
              <w:rPr>
                <w:noProof/>
                <w:webHidden/>
              </w:rPr>
              <w:fldChar w:fldCharType="end"/>
            </w:r>
          </w:hyperlink>
        </w:p>
        <w:p w14:paraId="586B93A3" w14:textId="071CCDC7"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2" w:history="1">
            <w:r w:rsidRPr="00574748">
              <w:rPr>
                <w:rStyle w:val="Hyperkobling"/>
                <w:noProof/>
              </w:rPr>
              <w:t>3.6.4 PU-boliger</w:t>
            </w:r>
            <w:r>
              <w:rPr>
                <w:noProof/>
                <w:webHidden/>
              </w:rPr>
              <w:tab/>
            </w:r>
            <w:r>
              <w:rPr>
                <w:noProof/>
                <w:webHidden/>
              </w:rPr>
              <w:fldChar w:fldCharType="begin"/>
            </w:r>
            <w:r>
              <w:rPr>
                <w:noProof/>
                <w:webHidden/>
              </w:rPr>
              <w:instrText xml:space="preserve"> PAGEREF _Toc118102622 \h </w:instrText>
            </w:r>
            <w:r>
              <w:rPr>
                <w:noProof/>
                <w:webHidden/>
              </w:rPr>
            </w:r>
            <w:r>
              <w:rPr>
                <w:noProof/>
                <w:webHidden/>
              </w:rPr>
              <w:fldChar w:fldCharType="separate"/>
            </w:r>
            <w:r>
              <w:rPr>
                <w:noProof/>
                <w:webHidden/>
              </w:rPr>
              <w:t>15</w:t>
            </w:r>
            <w:r>
              <w:rPr>
                <w:noProof/>
                <w:webHidden/>
              </w:rPr>
              <w:fldChar w:fldCharType="end"/>
            </w:r>
          </w:hyperlink>
        </w:p>
        <w:p w14:paraId="320BC56F" w14:textId="424333A7"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3" w:history="1">
            <w:r w:rsidRPr="00574748">
              <w:rPr>
                <w:rStyle w:val="Hyperkobling"/>
                <w:noProof/>
              </w:rPr>
              <w:t>3.6.5 Psykiatri</w:t>
            </w:r>
            <w:r>
              <w:rPr>
                <w:noProof/>
                <w:webHidden/>
              </w:rPr>
              <w:tab/>
            </w:r>
            <w:r>
              <w:rPr>
                <w:noProof/>
                <w:webHidden/>
              </w:rPr>
              <w:fldChar w:fldCharType="begin"/>
            </w:r>
            <w:r>
              <w:rPr>
                <w:noProof/>
                <w:webHidden/>
              </w:rPr>
              <w:instrText xml:space="preserve"> PAGEREF _Toc118102623 \h </w:instrText>
            </w:r>
            <w:r>
              <w:rPr>
                <w:noProof/>
                <w:webHidden/>
              </w:rPr>
            </w:r>
            <w:r>
              <w:rPr>
                <w:noProof/>
                <w:webHidden/>
              </w:rPr>
              <w:fldChar w:fldCharType="separate"/>
            </w:r>
            <w:r>
              <w:rPr>
                <w:noProof/>
                <w:webHidden/>
              </w:rPr>
              <w:t>15</w:t>
            </w:r>
            <w:r>
              <w:rPr>
                <w:noProof/>
                <w:webHidden/>
              </w:rPr>
              <w:fldChar w:fldCharType="end"/>
            </w:r>
          </w:hyperlink>
        </w:p>
        <w:p w14:paraId="08A1F869" w14:textId="53DB08E6"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4" w:history="1">
            <w:r w:rsidRPr="00574748">
              <w:rPr>
                <w:rStyle w:val="Hyperkobling"/>
                <w:noProof/>
              </w:rPr>
              <w:t>3.6.6 Trygdeboliger</w:t>
            </w:r>
            <w:r>
              <w:rPr>
                <w:noProof/>
                <w:webHidden/>
              </w:rPr>
              <w:tab/>
            </w:r>
            <w:r>
              <w:rPr>
                <w:noProof/>
                <w:webHidden/>
              </w:rPr>
              <w:fldChar w:fldCharType="begin"/>
            </w:r>
            <w:r>
              <w:rPr>
                <w:noProof/>
                <w:webHidden/>
              </w:rPr>
              <w:instrText xml:space="preserve"> PAGEREF _Toc118102624 \h </w:instrText>
            </w:r>
            <w:r>
              <w:rPr>
                <w:noProof/>
                <w:webHidden/>
              </w:rPr>
            </w:r>
            <w:r>
              <w:rPr>
                <w:noProof/>
                <w:webHidden/>
              </w:rPr>
              <w:fldChar w:fldCharType="separate"/>
            </w:r>
            <w:r>
              <w:rPr>
                <w:noProof/>
                <w:webHidden/>
              </w:rPr>
              <w:t>15</w:t>
            </w:r>
            <w:r>
              <w:rPr>
                <w:noProof/>
                <w:webHidden/>
              </w:rPr>
              <w:fldChar w:fldCharType="end"/>
            </w:r>
          </w:hyperlink>
        </w:p>
        <w:p w14:paraId="48C399C1" w14:textId="272CA884"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5" w:history="1">
            <w:r w:rsidRPr="00574748">
              <w:rPr>
                <w:rStyle w:val="Hyperkobling"/>
                <w:noProof/>
              </w:rPr>
              <w:t>3.6.7 Omsorgsboliger og institusjonsplasser</w:t>
            </w:r>
            <w:r>
              <w:rPr>
                <w:noProof/>
                <w:webHidden/>
              </w:rPr>
              <w:tab/>
            </w:r>
            <w:r>
              <w:rPr>
                <w:noProof/>
                <w:webHidden/>
              </w:rPr>
              <w:fldChar w:fldCharType="begin"/>
            </w:r>
            <w:r>
              <w:rPr>
                <w:noProof/>
                <w:webHidden/>
              </w:rPr>
              <w:instrText xml:space="preserve"> PAGEREF _Toc118102625 \h </w:instrText>
            </w:r>
            <w:r>
              <w:rPr>
                <w:noProof/>
                <w:webHidden/>
              </w:rPr>
            </w:r>
            <w:r>
              <w:rPr>
                <w:noProof/>
                <w:webHidden/>
              </w:rPr>
              <w:fldChar w:fldCharType="separate"/>
            </w:r>
            <w:r>
              <w:rPr>
                <w:noProof/>
                <w:webHidden/>
              </w:rPr>
              <w:t>16</w:t>
            </w:r>
            <w:r>
              <w:rPr>
                <w:noProof/>
                <w:webHidden/>
              </w:rPr>
              <w:fldChar w:fldCharType="end"/>
            </w:r>
          </w:hyperlink>
        </w:p>
        <w:p w14:paraId="12EE5124" w14:textId="6DAEF477"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6" w:history="1">
            <w:r w:rsidRPr="00574748">
              <w:rPr>
                <w:rStyle w:val="Hyperkobling"/>
                <w:noProof/>
              </w:rPr>
              <w:t>3.6.8 Boliger for ungdom</w:t>
            </w:r>
            <w:r>
              <w:rPr>
                <w:noProof/>
                <w:webHidden/>
              </w:rPr>
              <w:tab/>
            </w:r>
            <w:r>
              <w:rPr>
                <w:noProof/>
                <w:webHidden/>
              </w:rPr>
              <w:fldChar w:fldCharType="begin"/>
            </w:r>
            <w:r>
              <w:rPr>
                <w:noProof/>
                <w:webHidden/>
              </w:rPr>
              <w:instrText xml:space="preserve"> PAGEREF _Toc118102626 \h </w:instrText>
            </w:r>
            <w:r>
              <w:rPr>
                <w:noProof/>
                <w:webHidden/>
              </w:rPr>
            </w:r>
            <w:r>
              <w:rPr>
                <w:noProof/>
                <w:webHidden/>
              </w:rPr>
              <w:fldChar w:fldCharType="separate"/>
            </w:r>
            <w:r>
              <w:rPr>
                <w:noProof/>
                <w:webHidden/>
              </w:rPr>
              <w:t>16</w:t>
            </w:r>
            <w:r>
              <w:rPr>
                <w:noProof/>
                <w:webHidden/>
              </w:rPr>
              <w:fldChar w:fldCharType="end"/>
            </w:r>
          </w:hyperlink>
        </w:p>
        <w:p w14:paraId="5BAB8541" w14:textId="02E08FB3"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7" w:history="1">
            <w:r w:rsidRPr="00574748">
              <w:rPr>
                <w:rStyle w:val="Hyperkobling"/>
                <w:noProof/>
              </w:rPr>
              <w:t>3.6.9 Boliger for kommunalt ansatte</w:t>
            </w:r>
            <w:r>
              <w:rPr>
                <w:noProof/>
                <w:webHidden/>
              </w:rPr>
              <w:tab/>
            </w:r>
            <w:r>
              <w:rPr>
                <w:noProof/>
                <w:webHidden/>
              </w:rPr>
              <w:fldChar w:fldCharType="begin"/>
            </w:r>
            <w:r>
              <w:rPr>
                <w:noProof/>
                <w:webHidden/>
              </w:rPr>
              <w:instrText xml:space="preserve"> PAGEREF _Toc118102627 \h </w:instrText>
            </w:r>
            <w:r>
              <w:rPr>
                <w:noProof/>
                <w:webHidden/>
              </w:rPr>
            </w:r>
            <w:r>
              <w:rPr>
                <w:noProof/>
                <w:webHidden/>
              </w:rPr>
              <w:fldChar w:fldCharType="separate"/>
            </w:r>
            <w:r>
              <w:rPr>
                <w:noProof/>
                <w:webHidden/>
              </w:rPr>
              <w:t>16</w:t>
            </w:r>
            <w:r>
              <w:rPr>
                <w:noProof/>
                <w:webHidden/>
              </w:rPr>
              <w:fldChar w:fldCharType="end"/>
            </w:r>
          </w:hyperlink>
        </w:p>
        <w:p w14:paraId="5E23EAC6" w14:textId="3A4DBE6E"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28" w:history="1">
            <w:r w:rsidRPr="00574748">
              <w:rPr>
                <w:rStyle w:val="Hyperkobling"/>
                <w:noProof/>
              </w:rPr>
              <w:t>3.6.10 Boliger for unge funksjonshemmede</w:t>
            </w:r>
            <w:r>
              <w:rPr>
                <w:noProof/>
                <w:webHidden/>
              </w:rPr>
              <w:tab/>
            </w:r>
            <w:r>
              <w:rPr>
                <w:noProof/>
                <w:webHidden/>
              </w:rPr>
              <w:fldChar w:fldCharType="begin"/>
            </w:r>
            <w:r>
              <w:rPr>
                <w:noProof/>
                <w:webHidden/>
              </w:rPr>
              <w:instrText xml:space="preserve"> PAGEREF _Toc118102628 \h </w:instrText>
            </w:r>
            <w:r>
              <w:rPr>
                <w:noProof/>
                <w:webHidden/>
              </w:rPr>
            </w:r>
            <w:r>
              <w:rPr>
                <w:noProof/>
                <w:webHidden/>
              </w:rPr>
              <w:fldChar w:fldCharType="separate"/>
            </w:r>
            <w:r>
              <w:rPr>
                <w:noProof/>
                <w:webHidden/>
              </w:rPr>
              <w:t>16</w:t>
            </w:r>
            <w:r>
              <w:rPr>
                <w:noProof/>
                <w:webHidden/>
              </w:rPr>
              <w:fldChar w:fldCharType="end"/>
            </w:r>
          </w:hyperlink>
        </w:p>
        <w:p w14:paraId="22F297CE" w14:textId="6A24A2E4"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29" w:history="1">
            <w:r w:rsidRPr="00574748">
              <w:rPr>
                <w:rStyle w:val="Hyperkobling"/>
                <w:noProof/>
              </w:rPr>
              <w:t>3.7 Virkemiddelbruk</w:t>
            </w:r>
            <w:r>
              <w:rPr>
                <w:noProof/>
                <w:webHidden/>
              </w:rPr>
              <w:tab/>
            </w:r>
            <w:r>
              <w:rPr>
                <w:noProof/>
                <w:webHidden/>
              </w:rPr>
              <w:fldChar w:fldCharType="begin"/>
            </w:r>
            <w:r>
              <w:rPr>
                <w:noProof/>
                <w:webHidden/>
              </w:rPr>
              <w:instrText xml:space="preserve"> PAGEREF _Toc118102629 \h </w:instrText>
            </w:r>
            <w:r>
              <w:rPr>
                <w:noProof/>
                <w:webHidden/>
              </w:rPr>
            </w:r>
            <w:r>
              <w:rPr>
                <w:noProof/>
                <w:webHidden/>
              </w:rPr>
              <w:fldChar w:fldCharType="separate"/>
            </w:r>
            <w:r>
              <w:rPr>
                <w:noProof/>
                <w:webHidden/>
              </w:rPr>
              <w:t>17</w:t>
            </w:r>
            <w:r>
              <w:rPr>
                <w:noProof/>
                <w:webHidden/>
              </w:rPr>
              <w:fldChar w:fldCharType="end"/>
            </w:r>
          </w:hyperlink>
        </w:p>
        <w:p w14:paraId="4FB68690" w14:textId="629B5437"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30" w:history="1">
            <w:r w:rsidRPr="00574748">
              <w:rPr>
                <w:rStyle w:val="Hyperkobling"/>
                <w:noProof/>
              </w:rPr>
              <w:t>3.7.1 Kommunale boliger</w:t>
            </w:r>
            <w:r>
              <w:rPr>
                <w:noProof/>
                <w:webHidden/>
              </w:rPr>
              <w:tab/>
            </w:r>
            <w:r>
              <w:rPr>
                <w:noProof/>
                <w:webHidden/>
              </w:rPr>
              <w:fldChar w:fldCharType="begin"/>
            </w:r>
            <w:r>
              <w:rPr>
                <w:noProof/>
                <w:webHidden/>
              </w:rPr>
              <w:instrText xml:space="preserve"> PAGEREF _Toc118102630 \h </w:instrText>
            </w:r>
            <w:r>
              <w:rPr>
                <w:noProof/>
                <w:webHidden/>
              </w:rPr>
            </w:r>
            <w:r>
              <w:rPr>
                <w:noProof/>
                <w:webHidden/>
              </w:rPr>
              <w:fldChar w:fldCharType="separate"/>
            </w:r>
            <w:r>
              <w:rPr>
                <w:noProof/>
                <w:webHidden/>
              </w:rPr>
              <w:t>17</w:t>
            </w:r>
            <w:r>
              <w:rPr>
                <w:noProof/>
                <w:webHidden/>
              </w:rPr>
              <w:fldChar w:fldCharType="end"/>
            </w:r>
          </w:hyperlink>
        </w:p>
        <w:p w14:paraId="28551C27" w14:textId="6F3F6989"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31" w:history="1">
            <w:r w:rsidRPr="00574748">
              <w:rPr>
                <w:rStyle w:val="Hyperkobling"/>
                <w:noProof/>
              </w:rPr>
              <w:t>3.7.2 Økonomiske virkemidler</w:t>
            </w:r>
            <w:r>
              <w:rPr>
                <w:noProof/>
                <w:webHidden/>
              </w:rPr>
              <w:tab/>
            </w:r>
            <w:r>
              <w:rPr>
                <w:noProof/>
                <w:webHidden/>
              </w:rPr>
              <w:fldChar w:fldCharType="begin"/>
            </w:r>
            <w:r>
              <w:rPr>
                <w:noProof/>
                <w:webHidden/>
              </w:rPr>
              <w:instrText xml:space="preserve"> PAGEREF _Toc118102631 \h </w:instrText>
            </w:r>
            <w:r>
              <w:rPr>
                <w:noProof/>
                <w:webHidden/>
              </w:rPr>
            </w:r>
            <w:r>
              <w:rPr>
                <w:noProof/>
                <w:webHidden/>
              </w:rPr>
              <w:fldChar w:fldCharType="separate"/>
            </w:r>
            <w:r>
              <w:rPr>
                <w:noProof/>
                <w:webHidden/>
              </w:rPr>
              <w:t>17</w:t>
            </w:r>
            <w:r>
              <w:rPr>
                <w:noProof/>
                <w:webHidden/>
              </w:rPr>
              <w:fldChar w:fldCharType="end"/>
            </w:r>
          </w:hyperlink>
        </w:p>
        <w:p w14:paraId="6425D5D7" w14:textId="5E5EE1D5"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32" w:history="1">
            <w:r w:rsidRPr="00574748">
              <w:rPr>
                <w:rStyle w:val="Hyperkobling"/>
                <w:noProof/>
              </w:rPr>
              <w:t>3.7.3 Booppfølging</w:t>
            </w:r>
            <w:r>
              <w:rPr>
                <w:noProof/>
                <w:webHidden/>
              </w:rPr>
              <w:tab/>
            </w:r>
            <w:r>
              <w:rPr>
                <w:noProof/>
                <w:webHidden/>
              </w:rPr>
              <w:fldChar w:fldCharType="begin"/>
            </w:r>
            <w:r>
              <w:rPr>
                <w:noProof/>
                <w:webHidden/>
              </w:rPr>
              <w:instrText xml:space="preserve"> PAGEREF _Toc118102632 \h </w:instrText>
            </w:r>
            <w:r>
              <w:rPr>
                <w:noProof/>
                <w:webHidden/>
              </w:rPr>
            </w:r>
            <w:r>
              <w:rPr>
                <w:noProof/>
                <w:webHidden/>
              </w:rPr>
              <w:fldChar w:fldCharType="separate"/>
            </w:r>
            <w:r>
              <w:rPr>
                <w:noProof/>
                <w:webHidden/>
              </w:rPr>
              <w:t>18</w:t>
            </w:r>
            <w:r>
              <w:rPr>
                <w:noProof/>
                <w:webHidden/>
              </w:rPr>
              <w:fldChar w:fldCharType="end"/>
            </w:r>
          </w:hyperlink>
        </w:p>
        <w:p w14:paraId="1A89727F" w14:textId="5E5202C3"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33" w:history="1">
            <w:r w:rsidRPr="00574748">
              <w:rPr>
                <w:rStyle w:val="Hyperkobling"/>
                <w:noProof/>
              </w:rPr>
              <w:t>3.7.4 Arealressurser</w:t>
            </w:r>
            <w:r>
              <w:rPr>
                <w:noProof/>
                <w:webHidden/>
              </w:rPr>
              <w:tab/>
            </w:r>
            <w:r>
              <w:rPr>
                <w:noProof/>
                <w:webHidden/>
              </w:rPr>
              <w:fldChar w:fldCharType="begin"/>
            </w:r>
            <w:r>
              <w:rPr>
                <w:noProof/>
                <w:webHidden/>
              </w:rPr>
              <w:instrText xml:space="preserve"> PAGEREF _Toc118102633 \h </w:instrText>
            </w:r>
            <w:r>
              <w:rPr>
                <w:noProof/>
                <w:webHidden/>
              </w:rPr>
            </w:r>
            <w:r>
              <w:rPr>
                <w:noProof/>
                <w:webHidden/>
              </w:rPr>
              <w:fldChar w:fldCharType="separate"/>
            </w:r>
            <w:r>
              <w:rPr>
                <w:noProof/>
                <w:webHidden/>
              </w:rPr>
              <w:t>18</w:t>
            </w:r>
            <w:r>
              <w:rPr>
                <w:noProof/>
                <w:webHidden/>
              </w:rPr>
              <w:fldChar w:fldCharType="end"/>
            </w:r>
          </w:hyperlink>
        </w:p>
        <w:p w14:paraId="25FA405D" w14:textId="06E21145"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34" w:history="1">
            <w:r w:rsidRPr="00574748">
              <w:rPr>
                <w:rStyle w:val="Hyperkobling"/>
                <w:noProof/>
              </w:rPr>
              <w:t>3.7.5 Kompetanse</w:t>
            </w:r>
            <w:r>
              <w:rPr>
                <w:noProof/>
                <w:webHidden/>
              </w:rPr>
              <w:tab/>
            </w:r>
            <w:r>
              <w:rPr>
                <w:noProof/>
                <w:webHidden/>
              </w:rPr>
              <w:fldChar w:fldCharType="begin"/>
            </w:r>
            <w:r>
              <w:rPr>
                <w:noProof/>
                <w:webHidden/>
              </w:rPr>
              <w:instrText xml:space="preserve"> PAGEREF _Toc118102634 \h </w:instrText>
            </w:r>
            <w:r>
              <w:rPr>
                <w:noProof/>
                <w:webHidden/>
              </w:rPr>
            </w:r>
            <w:r>
              <w:rPr>
                <w:noProof/>
                <w:webHidden/>
              </w:rPr>
              <w:fldChar w:fldCharType="separate"/>
            </w:r>
            <w:r>
              <w:rPr>
                <w:noProof/>
                <w:webHidden/>
              </w:rPr>
              <w:t>19</w:t>
            </w:r>
            <w:r>
              <w:rPr>
                <w:noProof/>
                <w:webHidden/>
              </w:rPr>
              <w:fldChar w:fldCharType="end"/>
            </w:r>
          </w:hyperlink>
        </w:p>
        <w:p w14:paraId="0C83FB8B" w14:textId="798436B3" w:rsidR="00113F2D" w:rsidRDefault="00113F2D">
          <w:pPr>
            <w:pStyle w:val="INNH3"/>
            <w:tabs>
              <w:tab w:val="right" w:leader="dot" w:pos="9062"/>
            </w:tabs>
            <w:rPr>
              <w:rFonts w:asciiTheme="minorHAnsi" w:eastAsiaTheme="minorEastAsia" w:hAnsiTheme="minorHAnsi" w:cstheme="minorBidi"/>
              <w:noProof/>
              <w:sz w:val="22"/>
              <w:szCs w:val="22"/>
            </w:rPr>
          </w:pPr>
          <w:hyperlink w:anchor="_Toc118102635" w:history="1">
            <w:r w:rsidRPr="00574748">
              <w:rPr>
                <w:rStyle w:val="Hyperkobling"/>
                <w:noProof/>
              </w:rPr>
              <w:t>3.7.6 Samordning og samhandling</w:t>
            </w:r>
            <w:r>
              <w:rPr>
                <w:noProof/>
                <w:webHidden/>
              </w:rPr>
              <w:tab/>
            </w:r>
            <w:r>
              <w:rPr>
                <w:noProof/>
                <w:webHidden/>
              </w:rPr>
              <w:fldChar w:fldCharType="begin"/>
            </w:r>
            <w:r>
              <w:rPr>
                <w:noProof/>
                <w:webHidden/>
              </w:rPr>
              <w:instrText xml:space="preserve"> PAGEREF _Toc118102635 \h </w:instrText>
            </w:r>
            <w:r>
              <w:rPr>
                <w:noProof/>
                <w:webHidden/>
              </w:rPr>
            </w:r>
            <w:r>
              <w:rPr>
                <w:noProof/>
                <w:webHidden/>
              </w:rPr>
              <w:fldChar w:fldCharType="separate"/>
            </w:r>
            <w:r>
              <w:rPr>
                <w:noProof/>
                <w:webHidden/>
              </w:rPr>
              <w:t>19</w:t>
            </w:r>
            <w:r>
              <w:rPr>
                <w:noProof/>
                <w:webHidden/>
              </w:rPr>
              <w:fldChar w:fldCharType="end"/>
            </w:r>
          </w:hyperlink>
        </w:p>
        <w:p w14:paraId="3E55A91C" w14:textId="3C477BAF" w:rsidR="00113F2D" w:rsidRDefault="00113F2D">
          <w:pPr>
            <w:pStyle w:val="INNH3"/>
            <w:tabs>
              <w:tab w:val="right" w:leader="dot" w:pos="9062"/>
            </w:tabs>
            <w:rPr>
              <w:rStyle w:val="Hyperkobling"/>
              <w:noProof/>
            </w:rPr>
          </w:pPr>
          <w:hyperlink w:anchor="_Toc118102636" w:history="1">
            <w:r w:rsidRPr="00574748">
              <w:rPr>
                <w:rStyle w:val="Hyperkobling"/>
                <w:noProof/>
              </w:rPr>
              <w:t>3.7.7 Leie til eie</w:t>
            </w:r>
            <w:r>
              <w:rPr>
                <w:noProof/>
                <w:webHidden/>
              </w:rPr>
              <w:tab/>
            </w:r>
            <w:r>
              <w:rPr>
                <w:noProof/>
                <w:webHidden/>
              </w:rPr>
              <w:fldChar w:fldCharType="begin"/>
            </w:r>
            <w:r>
              <w:rPr>
                <w:noProof/>
                <w:webHidden/>
              </w:rPr>
              <w:instrText xml:space="preserve"> PAGEREF _Toc118102636 \h </w:instrText>
            </w:r>
            <w:r>
              <w:rPr>
                <w:noProof/>
                <w:webHidden/>
              </w:rPr>
            </w:r>
            <w:r>
              <w:rPr>
                <w:noProof/>
                <w:webHidden/>
              </w:rPr>
              <w:fldChar w:fldCharType="separate"/>
            </w:r>
            <w:r>
              <w:rPr>
                <w:noProof/>
                <w:webHidden/>
              </w:rPr>
              <w:t>20</w:t>
            </w:r>
            <w:r>
              <w:rPr>
                <w:noProof/>
                <w:webHidden/>
              </w:rPr>
              <w:fldChar w:fldCharType="end"/>
            </w:r>
          </w:hyperlink>
        </w:p>
        <w:p w14:paraId="1D60C51D" w14:textId="77777777" w:rsidR="00113F2D" w:rsidRPr="00113F2D" w:rsidRDefault="00113F2D" w:rsidP="00113F2D">
          <w:pPr>
            <w:rPr>
              <w:rFonts w:eastAsiaTheme="minorEastAsia"/>
            </w:rPr>
          </w:pPr>
        </w:p>
        <w:p w14:paraId="7745780D" w14:textId="0B646244" w:rsidR="00113F2D" w:rsidRDefault="00113F2D">
          <w:pPr>
            <w:pStyle w:val="INNH1"/>
            <w:rPr>
              <w:rFonts w:asciiTheme="minorHAnsi" w:eastAsiaTheme="minorEastAsia" w:hAnsiTheme="minorHAnsi" w:cstheme="minorBidi"/>
              <w:szCs w:val="22"/>
            </w:rPr>
          </w:pPr>
          <w:hyperlink w:anchor="_Toc118102637" w:history="1">
            <w:r w:rsidRPr="00574748">
              <w:rPr>
                <w:rStyle w:val="Hyperkobling"/>
              </w:rPr>
              <w:t>4 ORGANISERING</w:t>
            </w:r>
            <w:r>
              <w:rPr>
                <w:webHidden/>
              </w:rPr>
              <w:tab/>
            </w:r>
            <w:r>
              <w:rPr>
                <w:webHidden/>
              </w:rPr>
              <w:fldChar w:fldCharType="begin"/>
            </w:r>
            <w:r>
              <w:rPr>
                <w:webHidden/>
              </w:rPr>
              <w:instrText xml:space="preserve"> PAGEREF _Toc118102637 \h </w:instrText>
            </w:r>
            <w:r>
              <w:rPr>
                <w:webHidden/>
              </w:rPr>
            </w:r>
            <w:r>
              <w:rPr>
                <w:webHidden/>
              </w:rPr>
              <w:fldChar w:fldCharType="separate"/>
            </w:r>
            <w:r>
              <w:rPr>
                <w:webHidden/>
              </w:rPr>
              <w:t>21</w:t>
            </w:r>
            <w:r>
              <w:rPr>
                <w:webHidden/>
              </w:rPr>
              <w:fldChar w:fldCharType="end"/>
            </w:r>
          </w:hyperlink>
        </w:p>
        <w:p w14:paraId="3F1B859B" w14:textId="763E47FD"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38" w:history="1">
            <w:r w:rsidRPr="00574748">
              <w:rPr>
                <w:rStyle w:val="Hyperkobling"/>
                <w:noProof/>
              </w:rPr>
              <w:t>4.1 NAV og KOMMUNENS VIRKSOMHETER</w:t>
            </w:r>
            <w:r>
              <w:rPr>
                <w:noProof/>
                <w:webHidden/>
              </w:rPr>
              <w:tab/>
            </w:r>
            <w:r>
              <w:rPr>
                <w:noProof/>
                <w:webHidden/>
              </w:rPr>
              <w:fldChar w:fldCharType="begin"/>
            </w:r>
            <w:r>
              <w:rPr>
                <w:noProof/>
                <w:webHidden/>
              </w:rPr>
              <w:instrText xml:space="preserve"> PAGEREF _Toc118102638 \h </w:instrText>
            </w:r>
            <w:r>
              <w:rPr>
                <w:noProof/>
                <w:webHidden/>
              </w:rPr>
            </w:r>
            <w:r>
              <w:rPr>
                <w:noProof/>
                <w:webHidden/>
              </w:rPr>
              <w:fldChar w:fldCharType="separate"/>
            </w:r>
            <w:r>
              <w:rPr>
                <w:noProof/>
                <w:webHidden/>
              </w:rPr>
              <w:t>21</w:t>
            </w:r>
            <w:r>
              <w:rPr>
                <w:noProof/>
                <w:webHidden/>
              </w:rPr>
              <w:fldChar w:fldCharType="end"/>
            </w:r>
          </w:hyperlink>
        </w:p>
        <w:p w14:paraId="1DE160F4" w14:textId="3C3EB977"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39" w:history="1">
            <w:r w:rsidRPr="00574748">
              <w:rPr>
                <w:rStyle w:val="Hyperkobling"/>
                <w:noProof/>
              </w:rPr>
              <w:t>4.2 Tana kommunale eiendomsselskap KF</w:t>
            </w:r>
            <w:r>
              <w:rPr>
                <w:noProof/>
                <w:webHidden/>
              </w:rPr>
              <w:tab/>
            </w:r>
            <w:r>
              <w:rPr>
                <w:noProof/>
                <w:webHidden/>
              </w:rPr>
              <w:fldChar w:fldCharType="begin"/>
            </w:r>
            <w:r>
              <w:rPr>
                <w:noProof/>
                <w:webHidden/>
              </w:rPr>
              <w:instrText xml:space="preserve"> PAGEREF _Toc118102639 \h </w:instrText>
            </w:r>
            <w:r>
              <w:rPr>
                <w:noProof/>
                <w:webHidden/>
              </w:rPr>
            </w:r>
            <w:r>
              <w:rPr>
                <w:noProof/>
                <w:webHidden/>
              </w:rPr>
              <w:fldChar w:fldCharType="separate"/>
            </w:r>
            <w:r>
              <w:rPr>
                <w:noProof/>
                <w:webHidden/>
              </w:rPr>
              <w:t>21</w:t>
            </w:r>
            <w:r>
              <w:rPr>
                <w:noProof/>
                <w:webHidden/>
              </w:rPr>
              <w:fldChar w:fldCharType="end"/>
            </w:r>
          </w:hyperlink>
        </w:p>
        <w:p w14:paraId="6A513BB7" w14:textId="64BEEF43"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0" w:history="1">
            <w:r w:rsidRPr="00574748">
              <w:rPr>
                <w:rStyle w:val="Hyperkobling"/>
                <w:noProof/>
              </w:rPr>
              <w:t>4.3 Pleie- og omsorg</w:t>
            </w:r>
            <w:r>
              <w:rPr>
                <w:noProof/>
                <w:webHidden/>
              </w:rPr>
              <w:tab/>
            </w:r>
            <w:r>
              <w:rPr>
                <w:noProof/>
                <w:webHidden/>
              </w:rPr>
              <w:fldChar w:fldCharType="begin"/>
            </w:r>
            <w:r>
              <w:rPr>
                <w:noProof/>
                <w:webHidden/>
              </w:rPr>
              <w:instrText xml:space="preserve"> PAGEREF _Toc118102640 \h </w:instrText>
            </w:r>
            <w:r>
              <w:rPr>
                <w:noProof/>
                <w:webHidden/>
              </w:rPr>
            </w:r>
            <w:r>
              <w:rPr>
                <w:noProof/>
                <w:webHidden/>
              </w:rPr>
              <w:fldChar w:fldCharType="separate"/>
            </w:r>
            <w:r>
              <w:rPr>
                <w:noProof/>
                <w:webHidden/>
              </w:rPr>
              <w:t>21</w:t>
            </w:r>
            <w:r>
              <w:rPr>
                <w:noProof/>
                <w:webHidden/>
              </w:rPr>
              <w:fldChar w:fldCharType="end"/>
            </w:r>
          </w:hyperlink>
        </w:p>
        <w:p w14:paraId="496CDBD5" w14:textId="20E54513"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1" w:history="1">
            <w:r w:rsidRPr="00574748">
              <w:rPr>
                <w:rStyle w:val="Hyperkobling"/>
                <w:noProof/>
              </w:rPr>
              <w:t>4.4 Tildeling</w:t>
            </w:r>
            <w:r>
              <w:rPr>
                <w:noProof/>
                <w:webHidden/>
              </w:rPr>
              <w:tab/>
            </w:r>
            <w:r>
              <w:rPr>
                <w:noProof/>
                <w:webHidden/>
              </w:rPr>
              <w:fldChar w:fldCharType="begin"/>
            </w:r>
            <w:r>
              <w:rPr>
                <w:noProof/>
                <w:webHidden/>
              </w:rPr>
              <w:instrText xml:space="preserve"> PAGEREF _Toc118102641 \h </w:instrText>
            </w:r>
            <w:r>
              <w:rPr>
                <w:noProof/>
                <w:webHidden/>
              </w:rPr>
            </w:r>
            <w:r>
              <w:rPr>
                <w:noProof/>
                <w:webHidden/>
              </w:rPr>
              <w:fldChar w:fldCharType="separate"/>
            </w:r>
            <w:r>
              <w:rPr>
                <w:noProof/>
                <w:webHidden/>
              </w:rPr>
              <w:t>21</w:t>
            </w:r>
            <w:r>
              <w:rPr>
                <w:noProof/>
                <w:webHidden/>
              </w:rPr>
              <w:fldChar w:fldCharType="end"/>
            </w:r>
          </w:hyperlink>
        </w:p>
        <w:p w14:paraId="703A59FC" w14:textId="4A37D262"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2" w:history="1">
            <w:r w:rsidRPr="00574748">
              <w:rPr>
                <w:rStyle w:val="Hyperkobling"/>
                <w:noProof/>
              </w:rPr>
              <w:t>4.5 Planlegging og bygging</w:t>
            </w:r>
            <w:r>
              <w:rPr>
                <w:noProof/>
                <w:webHidden/>
              </w:rPr>
              <w:tab/>
            </w:r>
            <w:r>
              <w:rPr>
                <w:noProof/>
                <w:webHidden/>
              </w:rPr>
              <w:fldChar w:fldCharType="begin"/>
            </w:r>
            <w:r>
              <w:rPr>
                <w:noProof/>
                <w:webHidden/>
              </w:rPr>
              <w:instrText xml:space="preserve"> PAGEREF _Toc118102642 \h </w:instrText>
            </w:r>
            <w:r>
              <w:rPr>
                <w:noProof/>
                <w:webHidden/>
              </w:rPr>
            </w:r>
            <w:r>
              <w:rPr>
                <w:noProof/>
                <w:webHidden/>
              </w:rPr>
              <w:fldChar w:fldCharType="separate"/>
            </w:r>
            <w:r>
              <w:rPr>
                <w:noProof/>
                <w:webHidden/>
              </w:rPr>
              <w:t>21</w:t>
            </w:r>
            <w:r>
              <w:rPr>
                <w:noProof/>
                <w:webHidden/>
              </w:rPr>
              <w:fldChar w:fldCharType="end"/>
            </w:r>
          </w:hyperlink>
        </w:p>
        <w:p w14:paraId="099B1010" w14:textId="2476A987" w:rsidR="00113F2D" w:rsidRDefault="00113F2D">
          <w:pPr>
            <w:pStyle w:val="INNH2"/>
            <w:tabs>
              <w:tab w:val="right" w:leader="dot" w:pos="9062"/>
            </w:tabs>
            <w:rPr>
              <w:rStyle w:val="Hyperkobling"/>
              <w:noProof/>
            </w:rPr>
          </w:pPr>
          <w:hyperlink w:anchor="_Toc118102643" w:history="1">
            <w:r w:rsidRPr="00574748">
              <w:rPr>
                <w:rStyle w:val="Hyperkobling"/>
                <w:noProof/>
              </w:rPr>
              <w:t>4.6 Rullering og oppfølging av planen</w:t>
            </w:r>
            <w:r>
              <w:rPr>
                <w:noProof/>
                <w:webHidden/>
              </w:rPr>
              <w:tab/>
            </w:r>
            <w:r>
              <w:rPr>
                <w:noProof/>
                <w:webHidden/>
              </w:rPr>
              <w:fldChar w:fldCharType="begin"/>
            </w:r>
            <w:r>
              <w:rPr>
                <w:noProof/>
                <w:webHidden/>
              </w:rPr>
              <w:instrText xml:space="preserve"> PAGEREF _Toc118102643 \h </w:instrText>
            </w:r>
            <w:r>
              <w:rPr>
                <w:noProof/>
                <w:webHidden/>
              </w:rPr>
            </w:r>
            <w:r>
              <w:rPr>
                <w:noProof/>
                <w:webHidden/>
              </w:rPr>
              <w:fldChar w:fldCharType="separate"/>
            </w:r>
            <w:r>
              <w:rPr>
                <w:noProof/>
                <w:webHidden/>
              </w:rPr>
              <w:t>21</w:t>
            </w:r>
            <w:r>
              <w:rPr>
                <w:noProof/>
                <w:webHidden/>
              </w:rPr>
              <w:fldChar w:fldCharType="end"/>
            </w:r>
          </w:hyperlink>
        </w:p>
        <w:p w14:paraId="77525829" w14:textId="77777777" w:rsidR="00113F2D" w:rsidRPr="00113F2D" w:rsidRDefault="00113F2D" w:rsidP="00113F2D">
          <w:pPr>
            <w:rPr>
              <w:rFonts w:eastAsiaTheme="minorEastAsia"/>
            </w:rPr>
          </w:pPr>
        </w:p>
        <w:p w14:paraId="1CC3DE80" w14:textId="5DB17DD1" w:rsidR="00113F2D" w:rsidRDefault="00113F2D">
          <w:pPr>
            <w:pStyle w:val="INNH1"/>
            <w:rPr>
              <w:rFonts w:asciiTheme="minorHAnsi" w:eastAsiaTheme="minorEastAsia" w:hAnsiTheme="minorHAnsi" w:cstheme="minorBidi"/>
              <w:szCs w:val="22"/>
            </w:rPr>
          </w:pPr>
          <w:hyperlink w:anchor="_Toc118102644" w:history="1">
            <w:r w:rsidRPr="00574748">
              <w:rPr>
                <w:rStyle w:val="Hyperkobling"/>
              </w:rPr>
              <w:t>5 HOVEDMÅL, STRATEGIER OG TILTAK</w:t>
            </w:r>
            <w:r>
              <w:rPr>
                <w:webHidden/>
              </w:rPr>
              <w:tab/>
            </w:r>
            <w:r>
              <w:rPr>
                <w:webHidden/>
              </w:rPr>
              <w:fldChar w:fldCharType="begin"/>
            </w:r>
            <w:r>
              <w:rPr>
                <w:webHidden/>
              </w:rPr>
              <w:instrText xml:space="preserve"> PAGEREF _Toc118102644 \h </w:instrText>
            </w:r>
            <w:r>
              <w:rPr>
                <w:webHidden/>
              </w:rPr>
            </w:r>
            <w:r>
              <w:rPr>
                <w:webHidden/>
              </w:rPr>
              <w:fldChar w:fldCharType="separate"/>
            </w:r>
            <w:r>
              <w:rPr>
                <w:webHidden/>
              </w:rPr>
              <w:t>22</w:t>
            </w:r>
            <w:r>
              <w:rPr>
                <w:webHidden/>
              </w:rPr>
              <w:fldChar w:fldCharType="end"/>
            </w:r>
          </w:hyperlink>
        </w:p>
        <w:p w14:paraId="213BA02E" w14:textId="5648AC5C"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5" w:history="1">
            <w:r w:rsidRPr="00574748">
              <w:rPr>
                <w:rStyle w:val="Hyperkobling"/>
                <w:noProof/>
              </w:rPr>
              <w:t>5.1 Hovedmål 1: Øke boligtilbudet til alle som ønsker å bo i Tana</w:t>
            </w:r>
            <w:r>
              <w:rPr>
                <w:noProof/>
                <w:webHidden/>
              </w:rPr>
              <w:tab/>
            </w:r>
            <w:r>
              <w:rPr>
                <w:noProof/>
                <w:webHidden/>
              </w:rPr>
              <w:fldChar w:fldCharType="begin"/>
            </w:r>
            <w:r>
              <w:rPr>
                <w:noProof/>
                <w:webHidden/>
              </w:rPr>
              <w:instrText xml:space="preserve"> PAGEREF _Toc118102645 \h </w:instrText>
            </w:r>
            <w:r>
              <w:rPr>
                <w:noProof/>
                <w:webHidden/>
              </w:rPr>
            </w:r>
            <w:r>
              <w:rPr>
                <w:noProof/>
                <w:webHidden/>
              </w:rPr>
              <w:fldChar w:fldCharType="separate"/>
            </w:r>
            <w:r>
              <w:rPr>
                <w:noProof/>
                <w:webHidden/>
              </w:rPr>
              <w:t>22</w:t>
            </w:r>
            <w:r>
              <w:rPr>
                <w:noProof/>
                <w:webHidden/>
              </w:rPr>
              <w:fldChar w:fldCharType="end"/>
            </w:r>
          </w:hyperlink>
        </w:p>
        <w:p w14:paraId="077CC9B9" w14:textId="7FA06D27"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6" w:history="1">
            <w:r w:rsidRPr="00574748">
              <w:rPr>
                <w:rStyle w:val="Hyperkobling"/>
                <w:noProof/>
              </w:rPr>
              <w:t>5.2 Hovedmål 2: Bedre situasjonen for vanskeligstilte på boligmarkedet</w:t>
            </w:r>
            <w:r>
              <w:rPr>
                <w:noProof/>
                <w:webHidden/>
              </w:rPr>
              <w:tab/>
            </w:r>
            <w:r>
              <w:rPr>
                <w:noProof/>
                <w:webHidden/>
              </w:rPr>
              <w:fldChar w:fldCharType="begin"/>
            </w:r>
            <w:r>
              <w:rPr>
                <w:noProof/>
                <w:webHidden/>
              </w:rPr>
              <w:instrText xml:space="preserve"> PAGEREF _Toc118102646 \h </w:instrText>
            </w:r>
            <w:r>
              <w:rPr>
                <w:noProof/>
                <w:webHidden/>
              </w:rPr>
            </w:r>
            <w:r>
              <w:rPr>
                <w:noProof/>
                <w:webHidden/>
              </w:rPr>
              <w:fldChar w:fldCharType="separate"/>
            </w:r>
            <w:r>
              <w:rPr>
                <w:noProof/>
                <w:webHidden/>
              </w:rPr>
              <w:t>22</w:t>
            </w:r>
            <w:r>
              <w:rPr>
                <w:noProof/>
                <w:webHidden/>
              </w:rPr>
              <w:fldChar w:fldCharType="end"/>
            </w:r>
          </w:hyperlink>
        </w:p>
        <w:p w14:paraId="59537CD9" w14:textId="2E951873"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7" w:history="1">
            <w:r w:rsidRPr="00574748">
              <w:rPr>
                <w:rStyle w:val="Hyperkobling"/>
                <w:noProof/>
              </w:rPr>
              <w:t>5.3 Hovedmål 3: Bidra til at eldre kan bo i egne hjem eller spesielt tilrettelagte boliger så lenge som mulig</w:t>
            </w:r>
            <w:r>
              <w:rPr>
                <w:noProof/>
                <w:webHidden/>
              </w:rPr>
              <w:tab/>
            </w:r>
            <w:r>
              <w:rPr>
                <w:noProof/>
                <w:webHidden/>
              </w:rPr>
              <w:fldChar w:fldCharType="begin"/>
            </w:r>
            <w:r>
              <w:rPr>
                <w:noProof/>
                <w:webHidden/>
              </w:rPr>
              <w:instrText xml:space="preserve"> PAGEREF _Toc118102647 \h </w:instrText>
            </w:r>
            <w:r>
              <w:rPr>
                <w:noProof/>
                <w:webHidden/>
              </w:rPr>
            </w:r>
            <w:r>
              <w:rPr>
                <w:noProof/>
                <w:webHidden/>
              </w:rPr>
              <w:fldChar w:fldCharType="separate"/>
            </w:r>
            <w:r>
              <w:rPr>
                <w:noProof/>
                <w:webHidden/>
              </w:rPr>
              <w:t>23</w:t>
            </w:r>
            <w:r>
              <w:rPr>
                <w:noProof/>
                <w:webHidden/>
              </w:rPr>
              <w:fldChar w:fldCharType="end"/>
            </w:r>
          </w:hyperlink>
        </w:p>
        <w:p w14:paraId="72E964F9" w14:textId="66E453CB"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8" w:history="1">
            <w:r w:rsidRPr="00574748">
              <w:rPr>
                <w:rStyle w:val="Hyperkobling"/>
                <w:noProof/>
              </w:rPr>
              <w:t>5.4 Hovedmål 4: Hensiktsmessige boliger i gode bomiljøer for rusmisbrukere</w:t>
            </w:r>
            <w:r>
              <w:rPr>
                <w:noProof/>
                <w:webHidden/>
              </w:rPr>
              <w:tab/>
            </w:r>
            <w:r>
              <w:rPr>
                <w:noProof/>
                <w:webHidden/>
              </w:rPr>
              <w:fldChar w:fldCharType="begin"/>
            </w:r>
            <w:r>
              <w:rPr>
                <w:noProof/>
                <w:webHidden/>
              </w:rPr>
              <w:instrText xml:space="preserve"> PAGEREF _Toc118102648 \h </w:instrText>
            </w:r>
            <w:r>
              <w:rPr>
                <w:noProof/>
                <w:webHidden/>
              </w:rPr>
            </w:r>
            <w:r>
              <w:rPr>
                <w:noProof/>
                <w:webHidden/>
              </w:rPr>
              <w:fldChar w:fldCharType="separate"/>
            </w:r>
            <w:r>
              <w:rPr>
                <w:noProof/>
                <w:webHidden/>
              </w:rPr>
              <w:t>23</w:t>
            </w:r>
            <w:r>
              <w:rPr>
                <w:noProof/>
                <w:webHidden/>
              </w:rPr>
              <w:fldChar w:fldCharType="end"/>
            </w:r>
          </w:hyperlink>
        </w:p>
        <w:p w14:paraId="7ED3A3FB" w14:textId="797D9E28"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49" w:history="1">
            <w:r w:rsidRPr="00574748">
              <w:rPr>
                <w:rStyle w:val="Hyperkobling"/>
                <w:noProof/>
              </w:rPr>
              <w:t>5.5 Hovedmål 5: Brukere i psykisk helse skal få bo i hensiktsmessige boliger i trygge miljøer</w:t>
            </w:r>
            <w:r>
              <w:rPr>
                <w:noProof/>
                <w:webHidden/>
              </w:rPr>
              <w:tab/>
            </w:r>
            <w:r>
              <w:rPr>
                <w:noProof/>
                <w:webHidden/>
              </w:rPr>
              <w:fldChar w:fldCharType="begin"/>
            </w:r>
            <w:r>
              <w:rPr>
                <w:noProof/>
                <w:webHidden/>
              </w:rPr>
              <w:instrText xml:space="preserve"> PAGEREF _Toc118102649 \h </w:instrText>
            </w:r>
            <w:r>
              <w:rPr>
                <w:noProof/>
                <w:webHidden/>
              </w:rPr>
            </w:r>
            <w:r>
              <w:rPr>
                <w:noProof/>
                <w:webHidden/>
              </w:rPr>
              <w:fldChar w:fldCharType="separate"/>
            </w:r>
            <w:r>
              <w:rPr>
                <w:noProof/>
                <w:webHidden/>
              </w:rPr>
              <w:t>24</w:t>
            </w:r>
            <w:r>
              <w:rPr>
                <w:noProof/>
                <w:webHidden/>
              </w:rPr>
              <w:fldChar w:fldCharType="end"/>
            </w:r>
          </w:hyperlink>
        </w:p>
        <w:p w14:paraId="1846DA62" w14:textId="152D3BA9"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50" w:history="1">
            <w:r w:rsidRPr="00574748">
              <w:rPr>
                <w:rStyle w:val="Hyperkobling"/>
                <w:noProof/>
              </w:rPr>
              <w:t>5.6 Hovedmål 6: Psykisk utviklingshemmede skal få bo i gode boliger i et trygt miljø</w:t>
            </w:r>
            <w:r>
              <w:rPr>
                <w:noProof/>
                <w:webHidden/>
              </w:rPr>
              <w:tab/>
            </w:r>
            <w:r>
              <w:rPr>
                <w:noProof/>
                <w:webHidden/>
              </w:rPr>
              <w:fldChar w:fldCharType="begin"/>
            </w:r>
            <w:r>
              <w:rPr>
                <w:noProof/>
                <w:webHidden/>
              </w:rPr>
              <w:instrText xml:space="preserve"> PAGEREF _Toc118102650 \h </w:instrText>
            </w:r>
            <w:r>
              <w:rPr>
                <w:noProof/>
                <w:webHidden/>
              </w:rPr>
            </w:r>
            <w:r>
              <w:rPr>
                <w:noProof/>
                <w:webHidden/>
              </w:rPr>
              <w:fldChar w:fldCharType="separate"/>
            </w:r>
            <w:r>
              <w:rPr>
                <w:noProof/>
                <w:webHidden/>
              </w:rPr>
              <w:t>24</w:t>
            </w:r>
            <w:r>
              <w:rPr>
                <w:noProof/>
                <w:webHidden/>
              </w:rPr>
              <w:fldChar w:fldCharType="end"/>
            </w:r>
          </w:hyperlink>
        </w:p>
        <w:p w14:paraId="7134A15D" w14:textId="4818F979"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51" w:history="1">
            <w:r w:rsidRPr="00574748">
              <w:rPr>
                <w:rStyle w:val="Hyperkobling"/>
                <w:noProof/>
              </w:rPr>
              <w:t>5.7 Hovedmål 7: Fysisk funksjonshemmede skal sikres tilgjengelighet til og i sine boliger</w:t>
            </w:r>
            <w:r>
              <w:rPr>
                <w:noProof/>
                <w:webHidden/>
              </w:rPr>
              <w:tab/>
            </w:r>
            <w:r>
              <w:rPr>
                <w:noProof/>
                <w:webHidden/>
              </w:rPr>
              <w:fldChar w:fldCharType="begin"/>
            </w:r>
            <w:r>
              <w:rPr>
                <w:noProof/>
                <w:webHidden/>
              </w:rPr>
              <w:instrText xml:space="preserve"> PAGEREF _Toc118102651 \h </w:instrText>
            </w:r>
            <w:r>
              <w:rPr>
                <w:noProof/>
                <w:webHidden/>
              </w:rPr>
            </w:r>
            <w:r>
              <w:rPr>
                <w:noProof/>
                <w:webHidden/>
              </w:rPr>
              <w:fldChar w:fldCharType="separate"/>
            </w:r>
            <w:r>
              <w:rPr>
                <w:noProof/>
                <w:webHidden/>
              </w:rPr>
              <w:t>25</w:t>
            </w:r>
            <w:r>
              <w:rPr>
                <w:noProof/>
                <w:webHidden/>
              </w:rPr>
              <w:fldChar w:fldCharType="end"/>
            </w:r>
          </w:hyperlink>
        </w:p>
        <w:p w14:paraId="0B1F5CBB" w14:textId="3AF655A9"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52" w:history="1">
            <w:r w:rsidRPr="00574748">
              <w:rPr>
                <w:rStyle w:val="Hyperkobling"/>
                <w:noProof/>
              </w:rPr>
              <w:t>5.8 Hovedmål 8: Gode kommunale boliger</w:t>
            </w:r>
            <w:r>
              <w:rPr>
                <w:noProof/>
                <w:webHidden/>
              </w:rPr>
              <w:tab/>
            </w:r>
            <w:r>
              <w:rPr>
                <w:noProof/>
                <w:webHidden/>
              </w:rPr>
              <w:fldChar w:fldCharType="begin"/>
            </w:r>
            <w:r>
              <w:rPr>
                <w:noProof/>
                <w:webHidden/>
              </w:rPr>
              <w:instrText xml:space="preserve"> PAGEREF _Toc118102652 \h </w:instrText>
            </w:r>
            <w:r>
              <w:rPr>
                <w:noProof/>
                <w:webHidden/>
              </w:rPr>
            </w:r>
            <w:r>
              <w:rPr>
                <w:noProof/>
                <w:webHidden/>
              </w:rPr>
              <w:fldChar w:fldCharType="separate"/>
            </w:r>
            <w:r>
              <w:rPr>
                <w:noProof/>
                <w:webHidden/>
              </w:rPr>
              <w:t>25</w:t>
            </w:r>
            <w:r>
              <w:rPr>
                <w:noProof/>
                <w:webHidden/>
              </w:rPr>
              <w:fldChar w:fldCharType="end"/>
            </w:r>
          </w:hyperlink>
        </w:p>
        <w:p w14:paraId="4D3533CC" w14:textId="445AFDBD"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53" w:history="1">
            <w:r w:rsidRPr="00574748">
              <w:rPr>
                <w:rStyle w:val="Hyperkobling"/>
                <w:noProof/>
              </w:rPr>
              <w:t>5.9 Hovedmål 9: Legeboliger</w:t>
            </w:r>
            <w:r>
              <w:rPr>
                <w:noProof/>
                <w:webHidden/>
              </w:rPr>
              <w:tab/>
            </w:r>
            <w:r>
              <w:rPr>
                <w:noProof/>
                <w:webHidden/>
              </w:rPr>
              <w:fldChar w:fldCharType="begin"/>
            </w:r>
            <w:r>
              <w:rPr>
                <w:noProof/>
                <w:webHidden/>
              </w:rPr>
              <w:instrText xml:space="preserve"> PAGEREF _Toc118102653 \h </w:instrText>
            </w:r>
            <w:r>
              <w:rPr>
                <w:noProof/>
                <w:webHidden/>
              </w:rPr>
            </w:r>
            <w:r>
              <w:rPr>
                <w:noProof/>
                <w:webHidden/>
              </w:rPr>
              <w:fldChar w:fldCharType="separate"/>
            </w:r>
            <w:r>
              <w:rPr>
                <w:noProof/>
                <w:webHidden/>
              </w:rPr>
              <w:t>25</w:t>
            </w:r>
            <w:r>
              <w:rPr>
                <w:noProof/>
                <w:webHidden/>
              </w:rPr>
              <w:fldChar w:fldCharType="end"/>
            </w:r>
          </w:hyperlink>
        </w:p>
        <w:p w14:paraId="0D10E5FD" w14:textId="1D7AC924"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54" w:history="1">
            <w:r w:rsidRPr="00574748">
              <w:rPr>
                <w:rStyle w:val="Hyperkobling"/>
                <w:noProof/>
              </w:rPr>
              <w:t>5.10 Hovedmål 10: Hensiktmessig organisering rundt virkemiddelbruk</w:t>
            </w:r>
            <w:r>
              <w:rPr>
                <w:noProof/>
                <w:webHidden/>
              </w:rPr>
              <w:tab/>
            </w:r>
            <w:r>
              <w:rPr>
                <w:noProof/>
                <w:webHidden/>
              </w:rPr>
              <w:fldChar w:fldCharType="begin"/>
            </w:r>
            <w:r>
              <w:rPr>
                <w:noProof/>
                <w:webHidden/>
              </w:rPr>
              <w:instrText xml:space="preserve"> PAGEREF _Toc118102654 \h </w:instrText>
            </w:r>
            <w:r>
              <w:rPr>
                <w:noProof/>
                <w:webHidden/>
              </w:rPr>
            </w:r>
            <w:r>
              <w:rPr>
                <w:noProof/>
                <w:webHidden/>
              </w:rPr>
              <w:fldChar w:fldCharType="separate"/>
            </w:r>
            <w:r>
              <w:rPr>
                <w:noProof/>
                <w:webHidden/>
              </w:rPr>
              <w:t>26</w:t>
            </w:r>
            <w:r>
              <w:rPr>
                <w:noProof/>
                <w:webHidden/>
              </w:rPr>
              <w:fldChar w:fldCharType="end"/>
            </w:r>
          </w:hyperlink>
        </w:p>
        <w:p w14:paraId="5C53DC52" w14:textId="109DAE0C" w:rsidR="00113F2D" w:rsidRDefault="00113F2D">
          <w:pPr>
            <w:pStyle w:val="INNH2"/>
            <w:tabs>
              <w:tab w:val="right" w:leader="dot" w:pos="9062"/>
            </w:tabs>
            <w:rPr>
              <w:rFonts w:asciiTheme="minorHAnsi" w:eastAsiaTheme="minorEastAsia" w:hAnsiTheme="minorHAnsi" w:cstheme="minorBidi"/>
              <w:noProof/>
              <w:sz w:val="22"/>
              <w:szCs w:val="22"/>
            </w:rPr>
          </w:pPr>
          <w:hyperlink w:anchor="_Toc118102655" w:history="1">
            <w:r w:rsidRPr="00574748">
              <w:rPr>
                <w:rStyle w:val="Hyperkobling"/>
                <w:noProof/>
              </w:rPr>
              <w:t>5.11 Hovedmål 11: Samarbeid med private utviklere/utleiere</w:t>
            </w:r>
            <w:r>
              <w:rPr>
                <w:noProof/>
                <w:webHidden/>
              </w:rPr>
              <w:tab/>
            </w:r>
            <w:r>
              <w:rPr>
                <w:noProof/>
                <w:webHidden/>
              </w:rPr>
              <w:fldChar w:fldCharType="begin"/>
            </w:r>
            <w:r>
              <w:rPr>
                <w:noProof/>
                <w:webHidden/>
              </w:rPr>
              <w:instrText xml:space="preserve"> PAGEREF _Toc118102655 \h </w:instrText>
            </w:r>
            <w:r>
              <w:rPr>
                <w:noProof/>
                <w:webHidden/>
              </w:rPr>
            </w:r>
            <w:r>
              <w:rPr>
                <w:noProof/>
                <w:webHidden/>
              </w:rPr>
              <w:fldChar w:fldCharType="separate"/>
            </w:r>
            <w:r>
              <w:rPr>
                <w:noProof/>
                <w:webHidden/>
              </w:rPr>
              <w:t>26</w:t>
            </w:r>
            <w:r>
              <w:rPr>
                <w:noProof/>
                <w:webHidden/>
              </w:rPr>
              <w:fldChar w:fldCharType="end"/>
            </w:r>
          </w:hyperlink>
        </w:p>
        <w:p w14:paraId="64DD4291" w14:textId="18382596" w:rsidR="00AC320E" w:rsidRDefault="00345EF3">
          <w:r>
            <w:fldChar w:fldCharType="end"/>
          </w:r>
        </w:p>
      </w:sdtContent>
    </w:sdt>
    <w:p w14:paraId="174FA0BA" w14:textId="77777777" w:rsidR="00201F9C" w:rsidRDefault="00201F9C">
      <w:pPr>
        <w:rPr>
          <w:rStyle w:val="Overskrift1Tegn"/>
          <w:sz w:val="32"/>
          <w:szCs w:val="20"/>
        </w:rPr>
      </w:pPr>
      <w:bookmarkStart w:id="0" w:name="_Toc366747735"/>
      <w:r>
        <w:rPr>
          <w:rStyle w:val="Overskrift1Tegn"/>
          <w:b w:val="0"/>
          <w:sz w:val="32"/>
        </w:rPr>
        <w:br w:type="page"/>
      </w:r>
    </w:p>
    <w:p w14:paraId="64D5B032" w14:textId="77777777" w:rsidR="00C152DA" w:rsidRPr="00655D0A" w:rsidRDefault="00655D0A" w:rsidP="00655D0A">
      <w:pPr>
        <w:pStyle w:val="Overskrift1"/>
        <w:rPr>
          <w:rStyle w:val="Overskrift1Tegn"/>
          <w:b/>
          <w:sz w:val="32"/>
        </w:rPr>
      </w:pPr>
      <w:bookmarkStart w:id="1" w:name="_Toc118102606"/>
      <w:r>
        <w:rPr>
          <w:rStyle w:val="Overskrift1Tegn"/>
          <w:b/>
          <w:sz w:val="32"/>
        </w:rPr>
        <w:lastRenderedPageBreak/>
        <w:t xml:space="preserve">1 </w:t>
      </w:r>
      <w:r w:rsidR="00B40302" w:rsidRPr="00655D0A">
        <w:rPr>
          <w:rStyle w:val="Overskrift1Tegn"/>
          <w:b/>
          <w:sz w:val="32"/>
        </w:rPr>
        <w:t>INNLEDNING</w:t>
      </w:r>
      <w:bookmarkEnd w:id="0"/>
      <w:bookmarkEnd w:id="1"/>
    </w:p>
    <w:p w14:paraId="74D569F1" w14:textId="77777777" w:rsidR="00DD4052" w:rsidRPr="00732B97" w:rsidRDefault="00DD4052">
      <w:pPr>
        <w:pStyle w:val="Brdtekst"/>
        <w:jc w:val="both"/>
      </w:pPr>
      <w:r w:rsidRPr="00BE66ED">
        <w:rPr>
          <w:i/>
          <w:iCs/>
        </w:rPr>
        <w:t xml:space="preserve">Stortingsmelding </w:t>
      </w:r>
      <w:proofErr w:type="spellStart"/>
      <w:r w:rsidRPr="00BE66ED">
        <w:rPr>
          <w:i/>
          <w:iCs/>
        </w:rPr>
        <w:t>nr</w:t>
      </w:r>
      <w:proofErr w:type="spellEnd"/>
      <w:r w:rsidRPr="00BE66ED">
        <w:rPr>
          <w:i/>
          <w:iCs/>
        </w:rPr>
        <w:t xml:space="preserve"> 23</w:t>
      </w:r>
      <w:r>
        <w:t xml:space="preserve"> (2003-2004) </w:t>
      </w:r>
      <w:r w:rsidR="00B67031">
        <w:t>«</w:t>
      </w:r>
      <w:r>
        <w:t>om boligpolitikken</w:t>
      </w:r>
      <w:r w:rsidR="00B67031">
        <w:t>»</w:t>
      </w:r>
      <w:r>
        <w:t xml:space="preserve"> hadde noen føringer på norsk boligpolitikk:</w:t>
      </w:r>
    </w:p>
    <w:p w14:paraId="3A4E4574" w14:textId="77777777" w:rsidR="00C152DA" w:rsidRPr="00732B97" w:rsidRDefault="00B40302" w:rsidP="00DD4052">
      <w:pPr>
        <w:pStyle w:val="Brdtekst"/>
        <w:ind w:left="708"/>
        <w:jc w:val="both"/>
      </w:pPr>
      <w:r w:rsidRPr="00732B97">
        <w:t>Ett overordnet mål i norsk boligpolitikk er at alle skal kunne bo trygt og godt. Denne målsettingen skal oppnås gjennom at det tilrettelegges for et velfungerende boligmarked, at det skaffes boliger til vanskeligstilte på boligmarkedet og at antallet miljøvennlige og universelt utformede boliger og boområder økes</w:t>
      </w:r>
      <w:r w:rsidR="00DD4052">
        <w:t>.</w:t>
      </w:r>
    </w:p>
    <w:p w14:paraId="67CB3334" w14:textId="6B291DE3" w:rsidR="00C152DA" w:rsidRDefault="00C152DA">
      <w:pPr>
        <w:pStyle w:val="Brdtekst"/>
        <w:jc w:val="both"/>
      </w:pPr>
    </w:p>
    <w:p w14:paraId="236C75EB" w14:textId="39A19992" w:rsidR="00BE66ED" w:rsidRPr="00BE66ED" w:rsidRDefault="00BE66ED">
      <w:pPr>
        <w:pStyle w:val="Brdtekst"/>
        <w:jc w:val="both"/>
        <w:rPr>
          <w:i/>
          <w:iCs/>
        </w:rPr>
      </w:pPr>
      <w:proofErr w:type="spellStart"/>
      <w:r w:rsidRPr="00BE66ED">
        <w:rPr>
          <w:i/>
          <w:iCs/>
        </w:rPr>
        <w:t>Byggje</w:t>
      </w:r>
      <w:proofErr w:type="spellEnd"/>
      <w:r w:rsidRPr="00BE66ED">
        <w:rPr>
          <w:i/>
          <w:iCs/>
        </w:rPr>
        <w:t xml:space="preserve"> – Bu – Leve (2013)</w:t>
      </w:r>
    </w:p>
    <w:p w14:paraId="6F008246" w14:textId="77777777" w:rsidR="00BE66ED" w:rsidRDefault="00BE66ED" w:rsidP="00BE66ED">
      <w:pPr>
        <w:pStyle w:val="Brdtekst"/>
        <w:jc w:val="both"/>
      </w:pPr>
      <w:r>
        <w:t xml:space="preserve">Stortingsmeldingen gjelder boligpolitikken. Meldingen er </w:t>
      </w:r>
      <w:proofErr w:type="gramStart"/>
      <w:r>
        <w:t>avgitt</w:t>
      </w:r>
      <w:proofErr w:type="gramEnd"/>
      <w:r>
        <w:t xml:space="preserve"> av Regjeringen Stoltenberg II. Regjeringen sin visjon for boligpolitikken er at alle skal bo godt og trygt. Boligpolitikken skal bidra til å møte boligbehovene til den enkelte, i samfunnet og for framtidige generasjoner. For å lykkes må boligpolitikken gjøre det mulig å bygge, å bo og å leve.</w:t>
      </w:r>
    </w:p>
    <w:p w14:paraId="0192B3AA" w14:textId="77777777" w:rsidR="00BE66ED" w:rsidRDefault="00BE66ED" w:rsidP="00BE66ED">
      <w:pPr>
        <w:pStyle w:val="Brdtekst"/>
        <w:jc w:val="both"/>
      </w:pPr>
    </w:p>
    <w:p w14:paraId="74033A86" w14:textId="77777777" w:rsidR="00BE66ED" w:rsidRDefault="00BE66ED" w:rsidP="00BE66ED">
      <w:pPr>
        <w:pStyle w:val="Brdtekst"/>
        <w:jc w:val="both"/>
      </w:pPr>
      <w:r>
        <w:t xml:space="preserve">Regjeringens mål: </w:t>
      </w:r>
    </w:p>
    <w:p w14:paraId="5DABAAFA" w14:textId="77777777" w:rsidR="00BE66ED" w:rsidRDefault="00BE66ED" w:rsidP="00417F48">
      <w:pPr>
        <w:pStyle w:val="Brdtekst"/>
        <w:numPr>
          <w:ilvl w:val="0"/>
          <w:numId w:val="26"/>
        </w:numPr>
        <w:jc w:val="both"/>
      </w:pPr>
      <w:r>
        <w:t>Bolig for alle i gode bomiljø</w:t>
      </w:r>
    </w:p>
    <w:p w14:paraId="13243CD0" w14:textId="77777777" w:rsidR="00BE66ED" w:rsidRDefault="00BE66ED" w:rsidP="0067597F">
      <w:pPr>
        <w:pStyle w:val="Brdtekst"/>
        <w:numPr>
          <w:ilvl w:val="0"/>
          <w:numId w:val="26"/>
        </w:numPr>
        <w:jc w:val="both"/>
      </w:pPr>
      <w:r>
        <w:t>Trygg etablering i eid og leid bolig</w:t>
      </w:r>
    </w:p>
    <w:p w14:paraId="22BCE7AD" w14:textId="0C2F718F" w:rsidR="00DD4052" w:rsidRDefault="00BE66ED" w:rsidP="0067597F">
      <w:pPr>
        <w:pStyle w:val="Brdtekst"/>
        <w:numPr>
          <w:ilvl w:val="0"/>
          <w:numId w:val="26"/>
        </w:numPr>
        <w:jc w:val="both"/>
      </w:pPr>
      <w:r>
        <w:t>Boforhold som fremmer velferd og deltagelse</w:t>
      </w:r>
    </w:p>
    <w:p w14:paraId="6D507DE7" w14:textId="77777777" w:rsidR="00BE66ED" w:rsidRDefault="00BE66ED" w:rsidP="00BE66ED">
      <w:pPr>
        <w:pStyle w:val="Brdtekst"/>
        <w:jc w:val="both"/>
        <w:rPr>
          <w:szCs w:val="24"/>
        </w:rPr>
      </w:pPr>
    </w:p>
    <w:p w14:paraId="4D412488" w14:textId="77777777" w:rsidR="00BE66ED" w:rsidRPr="00BE66ED" w:rsidRDefault="00BE66ED" w:rsidP="00BE66ED">
      <w:pPr>
        <w:pStyle w:val="Brdtekst"/>
        <w:jc w:val="both"/>
        <w:rPr>
          <w:i/>
          <w:iCs/>
          <w:szCs w:val="24"/>
        </w:rPr>
      </w:pPr>
      <w:r w:rsidRPr="00BE66ED">
        <w:rPr>
          <w:i/>
          <w:iCs/>
          <w:szCs w:val="24"/>
        </w:rPr>
        <w:t>Bolig for velferd (2014 - 2020)</w:t>
      </w:r>
    </w:p>
    <w:p w14:paraId="57235F47" w14:textId="77777777" w:rsidR="00BE66ED" w:rsidRPr="00BE66ED" w:rsidRDefault="00BE66ED" w:rsidP="00BE66ED">
      <w:pPr>
        <w:pStyle w:val="Brdtekst"/>
        <w:jc w:val="both"/>
        <w:rPr>
          <w:szCs w:val="24"/>
        </w:rPr>
      </w:pPr>
      <w:r w:rsidRPr="00BE66ED">
        <w:rPr>
          <w:szCs w:val="24"/>
        </w:rPr>
        <w:t xml:space="preserve">Den nasjonale strategien for boligsosialt arbeid var en milepæl for norsk velferdspolitikk. Seks departementer stod bak strategien, som skulle samordne og </w:t>
      </w:r>
      <w:proofErr w:type="spellStart"/>
      <w:r w:rsidRPr="00BE66ED">
        <w:rPr>
          <w:szCs w:val="24"/>
        </w:rPr>
        <w:t>målrette</w:t>
      </w:r>
      <w:proofErr w:type="spellEnd"/>
      <w:r w:rsidRPr="00BE66ED">
        <w:rPr>
          <w:szCs w:val="24"/>
        </w:rPr>
        <w:t xml:space="preserve"> den offentlige innsatsen, for at flere kan få mulighet til å bo godt og trygt.</w:t>
      </w:r>
    </w:p>
    <w:p w14:paraId="030B19E3" w14:textId="77777777" w:rsidR="00BE66ED" w:rsidRPr="00BE66ED" w:rsidRDefault="00BE66ED" w:rsidP="00BE66ED">
      <w:pPr>
        <w:pStyle w:val="Brdtekst"/>
        <w:jc w:val="both"/>
        <w:rPr>
          <w:szCs w:val="24"/>
        </w:rPr>
      </w:pPr>
    </w:p>
    <w:p w14:paraId="5BECCCF0" w14:textId="77777777" w:rsidR="00BE66ED" w:rsidRPr="00BE66ED" w:rsidRDefault="00BE66ED" w:rsidP="00BE66ED">
      <w:pPr>
        <w:pStyle w:val="Brdtekst"/>
        <w:jc w:val="both"/>
        <w:rPr>
          <w:szCs w:val="24"/>
        </w:rPr>
      </w:pPr>
      <w:r w:rsidRPr="00BE66ED">
        <w:rPr>
          <w:szCs w:val="24"/>
        </w:rPr>
        <w:t xml:space="preserve">Bolig for velferd hadde tre hovedmål:   </w:t>
      </w:r>
    </w:p>
    <w:p w14:paraId="4CA4C214" w14:textId="77777777" w:rsidR="00A41E7C" w:rsidRDefault="00BE66ED" w:rsidP="00CE0223">
      <w:pPr>
        <w:pStyle w:val="Brdtekst"/>
        <w:numPr>
          <w:ilvl w:val="0"/>
          <w:numId w:val="26"/>
        </w:numPr>
        <w:jc w:val="both"/>
        <w:rPr>
          <w:szCs w:val="24"/>
        </w:rPr>
      </w:pPr>
      <w:r w:rsidRPr="00A41E7C">
        <w:rPr>
          <w:szCs w:val="24"/>
        </w:rPr>
        <w:t>Alle skal ha et trygt sted å bo.</w:t>
      </w:r>
    </w:p>
    <w:p w14:paraId="11A43DF3" w14:textId="77777777" w:rsidR="00A41E7C" w:rsidRDefault="00BE66ED" w:rsidP="00176FC3">
      <w:pPr>
        <w:pStyle w:val="Brdtekst"/>
        <w:numPr>
          <w:ilvl w:val="0"/>
          <w:numId w:val="26"/>
        </w:numPr>
        <w:jc w:val="both"/>
        <w:rPr>
          <w:szCs w:val="24"/>
        </w:rPr>
      </w:pPr>
      <w:r w:rsidRPr="00A41E7C">
        <w:rPr>
          <w:szCs w:val="24"/>
        </w:rPr>
        <w:t>Alle med behov for tjenester skal få hjelp til å mestre boforholdet.</w:t>
      </w:r>
    </w:p>
    <w:p w14:paraId="602D92F5" w14:textId="4981BFB4" w:rsidR="00BE66ED" w:rsidRPr="00A41E7C" w:rsidRDefault="00BE66ED" w:rsidP="00176FC3">
      <w:pPr>
        <w:pStyle w:val="Brdtekst"/>
        <w:numPr>
          <w:ilvl w:val="0"/>
          <w:numId w:val="26"/>
        </w:numPr>
        <w:jc w:val="both"/>
        <w:rPr>
          <w:szCs w:val="24"/>
        </w:rPr>
      </w:pPr>
      <w:r w:rsidRPr="00A41E7C">
        <w:rPr>
          <w:szCs w:val="24"/>
        </w:rPr>
        <w:t>Den offentlige innsatsen skal være helhetlig og effektiv.</w:t>
      </w:r>
    </w:p>
    <w:p w14:paraId="4F6BBA3D" w14:textId="77777777" w:rsidR="00BE66ED" w:rsidRPr="00BE66ED" w:rsidRDefault="00BE66ED" w:rsidP="00BE66ED">
      <w:pPr>
        <w:pStyle w:val="Brdtekst"/>
        <w:jc w:val="both"/>
        <w:rPr>
          <w:szCs w:val="24"/>
        </w:rPr>
      </w:pPr>
      <w:r w:rsidRPr="00BE66ED">
        <w:rPr>
          <w:szCs w:val="24"/>
        </w:rPr>
        <w:t xml:space="preserve">Disse målene satte det boligsosiale arbeidet på dagsorden i stat, kommune og hos samarbeidspartnere. Seks departementer var ansvarlige for strategien, og seks direktorater gjennomførte den. Husbanken var pådriver og koordinator i strategiarbeidet. </w:t>
      </w:r>
    </w:p>
    <w:p w14:paraId="72D48BF3" w14:textId="77777777" w:rsidR="00BE66ED" w:rsidRPr="00BE66ED" w:rsidRDefault="00BE66ED" w:rsidP="00BE66ED">
      <w:pPr>
        <w:pStyle w:val="Brdtekst"/>
        <w:jc w:val="both"/>
        <w:rPr>
          <w:szCs w:val="24"/>
        </w:rPr>
      </w:pPr>
    </w:p>
    <w:p w14:paraId="45F2E02B" w14:textId="1A2F46C8" w:rsidR="00BE66ED" w:rsidRDefault="00BE66ED" w:rsidP="00BE66ED">
      <w:pPr>
        <w:pStyle w:val="Brdtekst"/>
        <w:jc w:val="both"/>
        <w:rPr>
          <w:szCs w:val="24"/>
        </w:rPr>
      </w:pPr>
      <w:r w:rsidRPr="00BE66ED">
        <w:rPr>
          <w:szCs w:val="24"/>
        </w:rPr>
        <w:t>Ansvaret for det boligsosiale arbeidet er fordelt på ulike aktører innen flere sektorer og forvaltningsnivåer. Det boligsosiale området kjennetegnes ved å være tverrsektorielt, tverretatlig og tverrfaglig. Tydelig ansvar, klare rammer og oppgaver, og anerkjente forventninger har vært en forutsetning for et godt samarbeid på dette området.</w:t>
      </w:r>
    </w:p>
    <w:p w14:paraId="22BB20A7" w14:textId="7FE070C5" w:rsidR="00BE66ED" w:rsidRDefault="00BE66ED" w:rsidP="00BE66ED">
      <w:pPr>
        <w:pStyle w:val="Brdtekst"/>
        <w:jc w:val="both"/>
        <w:rPr>
          <w:szCs w:val="24"/>
        </w:rPr>
      </w:pPr>
    </w:p>
    <w:p w14:paraId="3BFD973F" w14:textId="77777777" w:rsidR="00BE66ED" w:rsidRPr="00BE66ED" w:rsidRDefault="00BE66ED" w:rsidP="00BE66ED">
      <w:pPr>
        <w:pStyle w:val="Brdtekst"/>
        <w:jc w:val="both"/>
        <w:rPr>
          <w:i/>
          <w:iCs/>
          <w:szCs w:val="24"/>
        </w:rPr>
      </w:pPr>
      <w:r w:rsidRPr="00BE66ED">
        <w:rPr>
          <w:i/>
          <w:iCs/>
          <w:szCs w:val="24"/>
        </w:rPr>
        <w:t>Nasjonal strategi for den sosiale boligpolitikken (2021 – 2024)</w:t>
      </w:r>
    </w:p>
    <w:p w14:paraId="6053280E" w14:textId="3EC04B2C" w:rsidR="00BE66ED" w:rsidRDefault="00BE66ED" w:rsidP="00BE66ED">
      <w:pPr>
        <w:pStyle w:val="Brdtekst"/>
        <w:jc w:val="both"/>
        <w:rPr>
          <w:szCs w:val="24"/>
        </w:rPr>
      </w:pPr>
      <w:r w:rsidRPr="00BE66ED">
        <w:rPr>
          <w:szCs w:val="24"/>
        </w:rPr>
        <w:t xml:space="preserve">Den nasjonale strategien for den sosiale boligpolitikken (2021 – 2024) samler og </w:t>
      </w:r>
      <w:proofErr w:type="spellStart"/>
      <w:r w:rsidRPr="00BE66ED">
        <w:rPr>
          <w:szCs w:val="24"/>
        </w:rPr>
        <w:t>målretter</w:t>
      </w:r>
      <w:proofErr w:type="spellEnd"/>
      <w:r w:rsidRPr="00BE66ED">
        <w:rPr>
          <w:szCs w:val="24"/>
        </w:rPr>
        <w:t xml:space="preserve"> den</w:t>
      </w:r>
      <w:r>
        <w:rPr>
          <w:szCs w:val="24"/>
        </w:rPr>
        <w:t xml:space="preserve"> </w:t>
      </w:r>
      <w:r w:rsidRPr="00BE66ED">
        <w:rPr>
          <w:szCs w:val="24"/>
        </w:rPr>
        <w:t>offentlige innsatsen overfor vanskeligstilte på boligmarkedet. Den sosiale boligpolitikken skal forebygge at folk får boligproblemer, og gi hjelp til dem som ikke selv klarer å skaffe og beholde en egnet bolig. Målet er at alle skal kunne skaffe seg og beholde en egnet bolig.</w:t>
      </w:r>
    </w:p>
    <w:p w14:paraId="4D75A51D" w14:textId="77777777" w:rsidR="00BE66ED" w:rsidRPr="00D80B3F" w:rsidRDefault="00BE66ED">
      <w:pPr>
        <w:pStyle w:val="Brdtekst"/>
        <w:jc w:val="both"/>
        <w:rPr>
          <w:szCs w:val="24"/>
        </w:rPr>
      </w:pPr>
    </w:p>
    <w:p w14:paraId="4410AF24" w14:textId="7CCA6A99" w:rsidR="00C152DA" w:rsidRPr="00732B97" w:rsidRDefault="00B40302">
      <w:pPr>
        <w:pStyle w:val="Brdtekst"/>
        <w:jc w:val="both"/>
      </w:pPr>
      <w:r w:rsidRPr="00732B97">
        <w:t xml:space="preserve">Tana kommune utarbeidet og vedtok boligsosial handlingsplan for perioden 2002 – 2005. Planen </w:t>
      </w:r>
      <w:r w:rsidR="000E65A4">
        <w:t>ble rullert</w:t>
      </w:r>
      <w:r w:rsidRPr="00732B97">
        <w:t xml:space="preserve"> for første gang i 200</w:t>
      </w:r>
      <w:r w:rsidR="00CE5DF5" w:rsidRPr="00732B97">
        <w:t>9</w:t>
      </w:r>
      <w:r w:rsidRPr="00732B97">
        <w:t>. Den</w:t>
      </w:r>
      <w:r w:rsidR="000E65A4">
        <w:t>ne rulleringen av</w:t>
      </w:r>
      <w:r w:rsidRPr="00732B97">
        <w:t xml:space="preserve"> planen gjelder for perioden </w:t>
      </w:r>
      <w:r w:rsidR="00C2730D" w:rsidRPr="00096520">
        <w:t>20</w:t>
      </w:r>
      <w:r w:rsidR="00BE66ED">
        <w:t>22</w:t>
      </w:r>
      <w:r w:rsidR="00C2730D" w:rsidRPr="00096520">
        <w:t>-202</w:t>
      </w:r>
      <w:r w:rsidR="00BE66ED">
        <w:t>5</w:t>
      </w:r>
      <w:r w:rsidRPr="00096520">
        <w:t>.</w:t>
      </w:r>
      <w:r w:rsidRPr="00732B97">
        <w:t xml:space="preserve"> </w:t>
      </w:r>
    </w:p>
    <w:p w14:paraId="4F1BC301" w14:textId="77777777" w:rsidR="00C152DA" w:rsidRPr="00732B97" w:rsidRDefault="00C152DA">
      <w:pPr>
        <w:jc w:val="both"/>
        <w:rPr>
          <w:bCs/>
        </w:rPr>
      </w:pPr>
    </w:p>
    <w:p w14:paraId="7714EFC7" w14:textId="77777777" w:rsidR="00C152DA" w:rsidRPr="00732B97" w:rsidRDefault="00B40302">
      <w:pPr>
        <w:jc w:val="both"/>
        <w:rPr>
          <w:bCs/>
        </w:rPr>
      </w:pPr>
      <w:r w:rsidRPr="00732B97">
        <w:rPr>
          <w:bCs/>
        </w:rPr>
        <w:t xml:space="preserve">Tanas boligplan tar for seg kommunens generelle boligpolitikk, men med spesiell vekt på vanskeligstilte på boligmarkedet og deres problemer med å etablere seg og bli boende i bolig.  </w:t>
      </w:r>
    </w:p>
    <w:p w14:paraId="1AEE23E8" w14:textId="77777777" w:rsidR="00C152DA" w:rsidRPr="00732B97" w:rsidRDefault="00C152DA">
      <w:pPr>
        <w:jc w:val="both"/>
        <w:rPr>
          <w:bCs/>
        </w:rPr>
      </w:pPr>
    </w:p>
    <w:p w14:paraId="3CE43DBE" w14:textId="77777777" w:rsidR="00C152DA" w:rsidRPr="00655D0A" w:rsidRDefault="00655D0A">
      <w:pPr>
        <w:pStyle w:val="Overskrift2"/>
      </w:pPr>
      <w:bookmarkStart w:id="2" w:name="_Toc366747736"/>
      <w:bookmarkStart w:id="3" w:name="_Toc118102607"/>
      <w:r>
        <w:t xml:space="preserve">1.1 </w:t>
      </w:r>
      <w:r w:rsidR="00B40302" w:rsidRPr="00655D0A">
        <w:t>Overordnet mål</w:t>
      </w:r>
      <w:bookmarkEnd w:id="2"/>
      <w:bookmarkEnd w:id="3"/>
    </w:p>
    <w:p w14:paraId="1B218049" w14:textId="77777777" w:rsidR="00C152DA" w:rsidRPr="00732B97" w:rsidRDefault="00B40302">
      <w:pPr>
        <w:pStyle w:val="Brdtekst"/>
        <w:jc w:val="both"/>
      </w:pPr>
      <w:r w:rsidRPr="00732B97">
        <w:t>Å bo godt og trygt er viktig for alle. Målet for Tanas boligplan er derfor:</w:t>
      </w:r>
    </w:p>
    <w:p w14:paraId="6F433753" w14:textId="77777777" w:rsidR="00C152DA" w:rsidRPr="00732B97" w:rsidRDefault="00C152DA">
      <w:pPr>
        <w:pStyle w:val="Brdtekst"/>
        <w:jc w:val="both"/>
      </w:pPr>
    </w:p>
    <w:p w14:paraId="00AE5DF2" w14:textId="5CB81C73" w:rsidR="00C152DA" w:rsidRPr="00732B97" w:rsidRDefault="00A41E7C">
      <w:pPr>
        <w:jc w:val="both"/>
        <w:rPr>
          <w:iCs/>
          <w:color w:val="FF0000"/>
        </w:rPr>
      </w:pPr>
      <w:r>
        <w:rPr>
          <w:i/>
          <w:iCs/>
        </w:rPr>
        <w:t>«</w:t>
      </w:r>
      <w:r w:rsidR="00B40302" w:rsidRPr="00732B97">
        <w:rPr>
          <w:i/>
          <w:iCs/>
        </w:rPr>
        <w:t>Alle skal kunne etablere seg og bli boende i en god bolig i et godt bomiljø.</w:t>
      </w:r>
      <w:r>
        <w:rPr>
          <w:i/>
          <w:iCs/>
        </w:rPr>
        <w:t>»</w:t>
      </w:r>
    </w:p>
    <w:p w14:paraId="3C56CAE1" w14:textId="77777777" w:rsidR="00C152DA" w:rsidRDefault="00C152DA">
      <w:pPr>
        <w:jc w:val="both"/>
        <w:rPr>
          <w:bCs/>
        </w:rPr>
      </w:pPr>
    </w:p>
    <w:p w14:paraId="68B1FBE5" w14:textId="77777777" w:rsidR="00D251FB" w:rsidRDefault="00D251FB">
      <w:pPr>
        <w:jc w:val="both"/>
        <w:rPr>
          <w:bCs/>
        </w:rPr>
      </w:pPr>
      <w:r w:rsidRPr="00D251FB">
        <w:rPr>
          <w:bCs/>
          <w:noProof/>
        </w:rPr>
        <w:drawing>
          <wp:inline distT="0" distB="0" distL="0" distR="0" wp14:anchorId="09C962C0" wp14:editId="72BB28CF">
            <wp:extent cx="5486400" cy="3200400"/>
            <wp:effectExtent l="0" t="0" r="19050" b="1905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F19638D" w14:textId="77777777" w:rsidR="00D251FB" w:rsidRDefault="00D251FB">
      <w:pPr>
        <w:jc w:val="both"/>
        <w:rPr>
          <w:bCs/>
        </w:rPr>
      </w:pPr>
    </w:p>
    <w:p w14:paraId="5C0CC627" w14:textId="5C273641" w:rsidR="00D251FB" w:rsidRDefault="00FD44D0" w:rsidP="00096520">
      <w:pPr>
        <w:jc w:val="both"/>
        <w:rPr>
          <w:bCs/>
        </w:rPr>
      </w:pPr>
      <w:r>
        <w:rPr>
          <w:bCs/>
        </w:rPr>
        <w:t>Siden forrige plan, er to nye mål lagt til her.</w:t>
      </w:r>
    </w:p>
    <w:p w14:paraId="4B778ED7" w14:textId="77777777" w:rsidR="00096520" w:rsidRPr="00732B97" w:rsidRDefault="00096520">
      <w:pPr>
        <w:jc w:val="both"/>
        <w:rPr>
          <w:bCs/>
        </w:rPr>
      </w:pPr>
    </w:p>
    <w:p w14:paraId="711AAD44" w14:textId="77777777" w:rsidR="00C152DA" w:rsidRPr="00655D0A" w:rsidRDefault="00655D0A">
      <w:pPr>
        <w:pStyle w:val="Overskrift2"/>
      </w:pPr>
      <w:bookmarkStart w:id="4" w:name="_Toc366747737"/>
      <w:bookmarkStart w:id="5" w:name="_Toc118102608"/>
      <w:r>
        <w:t xml:space="preserve">1.2 </w:t>
      </w:r>
      <w:r w:rsidR="00B40302" w:rsidRPr="00655D0A">
        <w:t>Planarbeidet</w:t>
      </w:r>
      <w:bookmarkEnd w:id="4"/>
      <w:bookmarkEnd w:id="5"/>
    </w:p>
    <w:p w14:paraId="27760782" w14:textId="3FB99176" w:rsidR="00C152DA" w:rsidRPr="00B20D45" w:rsidRDefault="00B40302">
      <w:pPr>
        <w:jc w:val="both"/>
        <w:rPr>
          <w:bCs/>
        </w:rPr>
      </w:pPr>
      <w:r w:rsidRPr="00B20D45">
        <w:rPr>
          <w:bCs/>
        </w:rPr>
        <w:t xml:space="preserve">Planen er blitt til gjennom en prosess med deltakelse fra administrasjonen gjennom en </w:t>
      </w:r>
      <w:r w:rsidRPr="00096520">
        <w:rPr>
          <w:bCs/>
        </w:rPr>
        <w:t xml:space="preserve">prosjektgruppe bestående </w:t>
      </w:r>
      <w:r w:rsidRPr="003952B1">
        <w:rPr>
          <w:bCs/>
        </w:rPr>
        <w:t>av</w:t>
      </w:r>
      <w:r w:rsidR="00096520" w:rsidRPr="003952B1">
        <w:rPr>
          <w:bCs/>
        </w:rPr>
        <w:t xml:space="preserve"> </w:t>
      </w:r>
      <w:r w:rsidR="00186B5B" w:rsidRPr="003952B1">
        <w:rPr>
          <w:bCs/>
        </w:rPr>
        <w:t>fagleder sektor helse og omsorg</w:t>
      </w:r>
      <w:r w:rsidR="00C2730D" w:rsidRPr="003952B1">
        <w:rPr>
          <w:bCs/>
        </w:rPr>
        <w:t xml:space="preserve"> </w:t>
      </w:r>
      <w:r w:rsidR="00013D91">
        <w:rPr>
          <w:bCs/>
        </w:rPr>
        <w:t>Jakob Lanto</w:t>
      </w:r>
      <w:r w:rsidR="00C2730D" w:rsidRPr="00096520">
        <w:rPr>
          <w:bCs/>
        </w:rPr>
        <w:t xml:space="preserve"> </w:t>
      </w:r>
      <w:r w:rsidR="00B20D45" w:rsidRPr="00096520">
        <w:rPr>
          <w:bCs/>
        </w:rPr>
        <w:t xml:space="preserve">og </w:t>
      </w:r>
      <w:r w:rsidRPr="00096520">
        <w:rPr>
          <w:bCs/>
        </w:rPr>
        <w:t xml:space="preserve">daglig leder for Tana kommunale </w:t>
      </w:r>
      <w:r w:rsidRPr="00B20D45">
        <w:rPr>
          <w:bCs/>
        </w:rPr>
        <w:t xml:space="preserve">eiendomsselskap KF </w:t>
      </w:r>
      <w:r w:rsidR="00B20D45" w:rsidRPr="00B20D45">
        <w:rPr>
          <w:bCs/>
        </w:rPr>
        <w:t>Jon Arild Aslaksen.</w:t>
      </w:r>
      <w:r w:rsidRPr="00B20D45">
        <w:rPr>
          <w:bCs/>
        </w:rPr>
        <w:t xml:space="preserve"> </w:t>
      </w:r>
    </w:p>
    <w:p w14:paraId="760ADF2A" w14:textId="77777777" w:rsidR="00C152DA" w:rsidRPr="00C048C6" w:rsidRDefault="00C152DA">
      <w:pPr>
        <w:jc w:val="both"/>
        <w:rPr>
          <w:bCs/>
          <w:highlight w:val="yellow"/>
        </w:rPr>
      </w:pPr>
    </w:p>
    <w:p w14:paraId="1A203F67" w14:textId="77777777" w:rsidR="00C152DA" w:rsidRPr="00201F9C" w:rsidRDefault="00B40302">
      <w:pPr>
        <w:jc w:val="both"/>
        <w:rPr>
          <w:bCs/>
        </w:rPr>
      </w:pPr>
      <w:r w:rsidRPr="00201F9C">
        <w:rPr>
          <w:bCs/>
        </w:rPr>
        <w:t>Det er foretatt en kartlegging av boligbehovet på ulike virksomhetsområder</w:t>
      </w:r>
      <w:r w:rsidRPr="00201F9C">
        <w:rPr>
          <w:bCs/>
          <w:color w:val="0000FF"/>
        </w:rPr>
        <w:t xml:space="preserve">. </w:t>
      </w:r>
      <w:r w:rsidRPr="00201F9C">
        <w:rPr>
          <w:bCs/>
        </w:rPr>
        <w:t>Det er foretatt en faglig vurdering av behov og tiltak, ved at representanter for de ulike fagområdene har besvart et kartleggingsskjema. Sektorene det gjelder er hjelpetjenesten</w:t>
      </w:r>
      <w:r w:rsidR="00CE5DF5" w:rsidRPr="00201F9C">
        <w:rPr>
          <w:bCs/>
        </w:rPr>
        <w:t>,</w:t>
      </w:r>
      <w:r w:rsidRPr="00201F9C">
        <w:rPr>
          <w:bCs/>
        </w:rPr>
        <w:t xml:space="preserve"> og pleie og omsorg. Disse sektorene har god oversikt over boligbehovene som gjør seg gjeldende innenfor rus, psykiatri, PU, barnevern, området for sosialtjenesten og behovet for trygdeboliger og omsorgsboliger.</w:t>
      </w:r>
    </w:p>
    <w:p w14:paraId="22D4DFB1" w14:textId="77777777" w:rsidR="000501F6" w:rsidRPr="00A7054A" w:rsidRDefault="000501F6">
      <w:pPr>
        <w:jc w:val="both"/>
      </w:pPr>
    </w:p>
    <w:p w14:paraId="5B9658F3" w14:textId="6CEB5B28" w:rsidR="00C152DA" w:rsidRPr="00655D0A" w:rsidRDefault="00655D0A" w:rsidP="00655D0A">
      <w:pPr>
        <w:pStyle w:val="Overskrift2"/>
      </w:pPr>
      <w:bookmarkStart w:id="6" w:name="_Toc366747738"/>
      <w:bookmarkStart w:id="7" w:name="_Toc118102609"/>
      <w:r>
        <w:t>1.</w:t>
      </w:r>
      <w:r w:rsidR="00013D91">
        <w:t>3</w:t>
      </w:r>
      <w:r>
        <w:t xml:space="preserve"> </w:t>
      </w:r>
      <w:r w:rsidR="00B40302" w:rsidRPr="00655D0A">
        <w:t>Boligforvaltning i Tana kommune</w:t>
      </w:r>
      <w:bookmarkEnd w:id="6"/>
      <w:bookmarkEnd w:id="7"/>
      <w:r w:rsidR="00B40302" w:rsidRPr="00655D0A">
        <w:t xml:space="preserve"> </w:t>
      </w:r>
    </w:p>
    <w:p w14:paraId="31DF3F57" w14:textId="77777777" w:rsidR="00C152DA" w:rsidRPr="00732B97" w:rsidRDefault="00B40302">
      <w:pPr>
        <w:jc w:val="both"/>
      </w:pPr>
      <w:r w:rsidRPr="00732B97">
        <w:t xml:space="preserve">Den kommunale boligmassen forvaltes av Tana kommunale eiendomsselskap KF, som er et kommunalt foretak og dermed en del av Tana kommune. </w:t>
      </w:r>
    </w:p>
    <w:p w14:paraId="5C8DB702" w14:textId="77777777" w:rsidR="00C152DA" w:rsidRPr="00732B97" w:rsidRDefault="00C152DA">
      <w:pPr>
        <w:jc w:val="both"/>
      </w:pPr>
    </w:p>
    <w:p w14:paraId="43B2AFBA" w14:textId="77777777" w:rsidR="00C152DA" w:rsidRPr="00732B97" w:rsidRDefault="00B40302">
      <w:pPr>
        <w:jc w:val="both"/>
        <w:rPr>
          <w:color w:val="008000"/>
        </w:rPr>
      </w:pPr>
      <w:r w:rsidRPr="00732B97">
        <w:t>Eiendomsselskapet skal føre opp og forvalte kommunale eiendommer. Foretaket har ikke målsetting om økonomisk erverv.</w:t>
      </w:r>
      <w:r w:rsidRPr="00732B97">
        <w:rPr>
          <w:color w:val="008000"/>
        </w:rPr>
        <w:t xml:space="preserve"> </w:t>
      </w:r>
      <w:r w:rsidRPr="00732B97">
        <w:t xml:space="preserve">Foretaket skal ivareta eieransvaret for alle kommunale </w:t>
      </w:r>
      <w:r w:rsidRPr="00732B97">
        <w:lastRenderedPageBreak/>
        <w:t>boliger og sikre at kommunen på lang sikt har hensiktsmessige boliger i henhold til vedtatte kommunale planer.</w:t>
      </w:r>
      <w:r w:rsidRPr="00732B97">
        <w:rPr>
          <w:color w:val="008000"/>
        </w:rPr>
        <w:t xml:space="preserve"> </w:t>
      </w:r>
    </w:p>
    <w:p w14:paraId="390C50E8" w14:textId="77777777" w:rsidR="00C152DA" w:rsidRPr="00732B97" w:rsidRDefault="00C152DA">
      <w:pPr>
        <w:jc w:val="both"/>
        <w:rPr>
          <w:color w:val="008000"/>
        </w:rPr>
      </w:pPr>
    </w:p>
    <w:p w14:paraId="2888A20F" w14:textId="77777777" w:rsidR="00C152DA" w:rsidRPr="00732B97" w:rsidRDefault="00B40302">
      <w:pPr>
        <w:jc w:val="both"/>
      </w:pPr>
      <w:r w:rsidRPr="00732B97">
        <w:t>Målet er å tilby trygge boliger som har en normal bo</w:t>
      </w:r>
      <w:r w:rsidR="00CE5DF5" w:rsidRPr="00732B97">
        <w:t>s</w:t>
      </w:r>
      <w:r w:rsidRPr="00732B97">
        <w:t>tandard, tilfredsstiller markedets behov og har et riktig prisnivå. Boligplanen vil være retningsgivende for eiendomsselskapets kjøp og salg av boliger, samt nybygging.</w:t>
      </w:r>
      <w:r w:rsidRPr="00732B97">
        <w:rPr>
          <w:rStyle w:val="Fotnotereferanse"/>
        </w:rPr>
        <w:footnoteReference w:id="1"/>
      </w:r>
    </w:p>
    <w:p w14:paraId="1CBDE1C2" w14:textId="77777777" w:rsidR="00C152DA" w:rsidRPr="00732B97" w:rsidRDefault="00C152DA">
      <w:pPr>
        <w:pStyle w:val="Brdtekst"/>
        <w:jc w:val="both"/>
        <w:rPr>
          <w:bCs w:val="0"/>
        </w:rPr>
      </w:pPr>
    </w:p>
    <w:p w14:paraId="3B8A8DD1" w14:textId="6CA8EF0B" w:rsidR="00C152DA" w:rsidRPr="00655D0A" w:rsidRDefault="00655D0A" w:rsidP="00655D0A">
      <w:pPr>
        <w:pStyle w:val="Overskrift2"/>
      </w:pPr>
      <w:bookmarkStart w:id="8" w:name="_Toc366747739"/>
      <w:bookmarkStart w:id="9" w:name="_Toc118102610"/>
      <w:r>
        <w:t>1.</w:t>
      </w:r>
      <w:r w:rsidR="00013D91">
        <w:t>4</w:t>
      </w:r>
      <w:r>
        <w:t xml:space="preserve"> </w:t>
      </w:r>
      <w:r w:rsidR="00B40302" w:rsidRPr="00655D0A">
        <w:t>Forholdet til andre planer</w:t>
      </w:r>
      <w:bookmarkEnd w:id="8"/>
      <w:bookmarkEnd w:id="9"/>
    </w:p>
    <w:p w14:paraId="4D6F698F" w14:textId="77777777" w:rsidR="00C152DA" w:rsidRPr="00732B97" w:rsidRDefault="00B40302">
      <w:pPr>
        <w:autoSpaceDE w:val="0"/>
        <w:autoSpaceDN w:val="0"/>
        <w:adjustRightInd w:val="0"/>
        <w:spacing w:line="240" w:lineRule="atLeast"/>
        <w:jc w:val="both"/>
        <w:rPr>
          <w:color w:val="000000"/>
        </w:rPr>
      </w:pPr>
      <w:r w:rsidRPr="00732B97">
        <w:rPr>
          <w:color w:val="000000"/>
        </w:rPr>
        <w:t xml:space="preserve">Flere øvrige planer i kommunen sier noe om boligproblematikk. Under dette punktet nevnes deler av dette. </w:t>
      </w:r>
      <w:r w:rsidRPr="00732B97">
        <w:t>Boligplanen trekker inn de andre planenes prioriteringer og gir uttrykk for kommunens samlede boligpolitikk.</w:t>
      </w:r>
    </w:p>
    <w:p w14:paraId="46317C99" w14:textId="77777777" w:rsidR="00C152DA" w:rsidRPr="00732B97" w:rsidRDefault="00C152DA">
      <w:pPr>
        <w:pStyle w:val="NormalWeb"/>
        <w:autoSpaceDE w:val="0"/>
        <w:autoSpaceDN w:val="0"/>
        <w:adjustRightInd w:val="0"/>
        <w:spacing w:before="0" w:beforeAutospacing="0" w:after="0" w:afterAutospacing="0" w:line="240" w:lineRule="atLeast"/>
        <w:jc w:val="both"/>
        <w:rPr>
          <w:szCs w:val="20"/>
        </w:rPr>
      </w:pPr>
    </w:p>
    <w:p w14:paraId="7385D7C4" w14:textId="77777777" w:rsidR="00C152DA" w:rsidRPr="00732B97" w:rsidRDefault="00B40302" w:rsidP="00C611BE">
      <w:pPr>
        <w:pStyle w:val="NormalWeb"/>
        <w:autoSpaceDE w:val="0"/>
        <w:autoSpaceDN w:val="0"/>
        <w:adjustRightInd w:val="0"/>
        <w:spacing w:before="0" w:beforeAutospacing="0" w:after="0" w:afterAutospacing="0" w:line="240" w:lineRule="atLeast"/>
        <w:jc w:val="both"/>
        <w:rPr>
          <w:szCs w:val="20"/>
        </w:rPr>
      </w:pPr>
      <w:r w:rsidRPr="00732B97">
        <w:rPr>
          <w:szCs w:val="20"/>
        </w:rPr>
        <w:t xml:space="preserve">En av de viktigste planene for kommunens boligpolitikk, er strategiplan for Tana kommunale eiendomsselskap KF. Der sies blant annet følgende: </w:t>
      </w:r>
    </w:p>
    <w:p w14:paraId="70B36067" w14:textId="77777777" w:rsidR="00C152DA" w:rsidRPr="00732B97" w:rsidRDefault="00C152DA" w:rsidP="00C611BE">
      <w:pPr>
        <w:pStyle w:val="NormalWeb"/>
        <w:autoSpaceDE w:val="0"/>
        <w:autoSpaceDN w:val="0"/>
        <w:adjustRightInd w:val="0"/>
        <w:spacing w:before="0" w:beforeAutospacing="0" w:after="0" w:afterAutospacing="0" w:line="240" w:lineRule="atLeast"/>
        <w:jc w:val="both"/>
        <w:rPr>
          <w:szCs w:val="20"/>
        </w:rPr>
      </w:pPr>
    </w:p>
    <w:p w14:paraId="2C864655" w14:textId="77777777" w:rsidR="00C152DA" w:rsidRPr="00732B97" w:rsidRDefault="00B40302" w:rsidP="00C611BE">
      <w:pPr>
        <w:pStyle w:val="NormalWeb"/>
        <w:autoSpaceDE w:val="0"/>
        <w:autoSpaceDN w:val="0"/>
        <w:adjustRightInd w:val="0"/>
        <w:spacing w:before="0" w:beforeAutospacing="0" w:after="0" w:afterAutospacing="0" w:line="240" w:lineRule="atLeast"/>
        <w:ind w:left="708"/>
        <w:jc w:val="both"/>
        <w:rPr>
          <w:szCs w:val="20"/>
        </w:rPr>
      </w:pPr>
      <w:proofErr w:type="gramStart"/>
      <w:r w:rsidRPr="00732B97">
        <w:rPr>
          <w:szCs w:val="20"/>
        </w:rPr>
        <w:t>”Målet</w:t>
      </w:r>
      <w:proofErr w:type="gramEnd"/>
      <w:r w:rsidRPr="00732B97">
        <w:rPr>
          <w:szCs w:val="20"/>
        </w:rPr>
        <w:t xml:space="preserve"> er å tilby trygge boliger som har en normal bostandard, tilfredsstiller markedets behov, og har et riktig prisnivå. </w:t>
      </w:r>
    </w:p>
    <w:p w14:paraId="3644E88C" w14:textId="77777777" w:rsidR="00C152DA" w:rsidRPr="00732B97" w:rsidRDefault="00B40302" w:rsidP="00C611BE">
      <w:pPr>
        <w:pStyle w:val="NormalWeb"/>
        <w:numPr>
          <w:ilvl w:val="0"/>
          <w:numId w:val="3"/>
        </w:numPr>
        <w:autoSpaceDE w:val="0"/>
        <w:autoSpaceDN w:val="0"/>
        <w:adjustRightInd w:val="0"/>
        <w:spacing w:before="0" w:beforeAutospacing="0" w:after="0" w:afterAutospacing="0" w:line="240" w:lineRule="atLeast"/>
        <w:jc w:val="both"/>
        <w:rPr>
          <w:szCs w:val="20"/>
        </w:rPr>
      </w:pPr>
      <w:r w:rsidRPr="00732B97">
        <w:rPr>
          <w:szCs w:val="20"/>
        </w:rPr>
        <w:t>en kostnadseffektiv eiendomsforvaltning uten økonomisk erverv som formål</w:t>
      </w:r>
    </w:p>
    <w:p w14:paraId="0C9A0925" w14:textId="77777777" w:rsidR="00C152DA" w:rsidRPr="00732B97" w:rsidRDefault="00B40302" w:rsidP="00C611BE">
      <w:pPr>
        <w:pStyle w:val="NormalWeb"/>
        <w:numPr>
          <w:ilvl w:val="0"/>
          <w:numId w:val="3"/>
        </w:numPr>
        <w:autoSpaceDE w:val="0"/>
        <w:autoSpaceDN w:val="0"/>
        <w:adjustRightInd w:val="0"/>
        <w:spacing w:before="0" w:beforeAutospacing="0" w:after="0" w:afterAutospacing="0" w:line="240" w:lineRule="atLeast"/>
        <w:jc w:val="both"/>
        <w:rPr>
          <w:szCs w:val="20"/>
        </w:rPr>
      </w:pPr>
      <w:r w:rsidRPr="00732B97">
        <w:rPr>
          <w:szCs w:val="20"/>
        </w:rPr>
        <w:t>nødvendig vedlikehold for å ivareta realverdien av eiendom</w:t>
      </w:r>
    </w:p>
    <w:p w14:paraId="0C5D9275" w14:textId="77777777" w:rsidR="00C152DA" w:rsidRPr="00732B97" w:rsidRDefault="00B40302" w:rsidP="00C611BE">
      <w:pPr>
        <w:pStyle w:val="NormalWeb"/>
        <w:numPr>
          <w:ilvl w:val="0"/>
          <w:numId w:val="3"/>
        </w:numPr>
        <w:autoSpaceDE w:val="0"/>
        <w:autoSpaceDN w:val="0"/>
        <w:adjustRightInd w:val="0"/>
        <w:spacing w:before="0" w:beforeAutospacing="0" w:after="0" w:afterAutospacing="0" w:line="240" w:lineRule="atLeast"/>
        <w:jc w:val="both"/>
        <w:rPr>
          <w:szCs w:val="20"/>
        </w:rPr>
      </w:pPr>
      <w:r w:rsidRPr="00732B97">
        <w:rPr>
          <w:szCs w:val="20"/>
        </w:rPr>
        <w:t>samarbeid med involverte parter</w:t>
      </w:r>
    </w:p>
    <w:p w14:paraId="7CC846F3" w14:textId="1E2859AC" w:rsidR="00C152DA" w:rsidRPr="00732B97" w:rsidRDefault="00B40302" w:rsidP="00C611BE">
      <w:pPr>
        <w:pStyle w:val="NormalWeb"/>
        <w:numPr>
          <w:ilvl w:val="0"/>
          <w:numId w:val="3"/>
        </w:numPr>
        <w:autoSpaceDE w:val="0"/>
        <w:autoSpaceDN w:val="0"/>
        <w:adjustRightInd w:val="0"/>
        <w:spacing w:before="0" w:beforeAutospacing="0" w:after="0" w:afterAutospacing="0" w:line="240" w:lineRule="atLeast"/>
        <w:jc w:val="both"/>
        <w:rPr>
          <w:szCs w:val="20"/>
        </w:rPr>
      </w:pPr>
      <w:r w:rsidRPr="00732B97">
        <w:rPr>
          <w:szCs w:val="20"/>
        </w:rPr>
        <w:t xml:space="preserve">kjøp, salg og oppføring av boliger.” </w:t>
      </w:r>
    </w:p>
    <w:p w14:paraId="2A56DE2D" w14:textId="77777777" w:rsidR="00C152DA" w:rsidRPr="00732B97" w:rsidRDefault="00C152DA" w:rsidP="00C611BE">
      <w:pPr>
        <w:autoSpaceDE w:val="0"/>
        <w:autoSpaceDN w:val="0"/>
        <w:adjustRightInd w:val="0"/>
        <w:spacing w:line="240" w:lineRule="atLeast"/>
        <w:jc w:val="both"/>
      </w:pPr>
    </w:p>
    <w:p w14:paraId="61962E9A" w14:textId="77777777" w:rsidR="00C152DA" w:rsidRDefault="009C7B3C" w:rsidP="00C611BE">
      <w:pPr>
        <w:autoSpaceDE w:val="0"/>
        <w:autoSpaceDN w:val="0"/>
        <w:adjustRightInd w:val="0"/>
        <w:spacing w:line="240" w:lineRule="atLeast"/>
        <w:jc w:val="both"/>
      </w:pPr>
      <w:r>
        <w:t>K</w:t>
      </w:r>
      <w:r w:rsidR="00B40302" w:rsidRPr="00732B97">
        <w:t>ommuneplanens samfunnsdel 20</w:t>
      </w:r>
      <w:r>
        <w:t>12</w:t>
      </w:r>
      <w:r w:rsidR="00B40302" w:rsidRPr="00732B97">
        <w:t>-20</w:t>
      </w:r>
      <w:r>
        <w:t>23</w:t>
      </w:r>
      <w:r w:rsidR="00B40302" w:rsidRPr="00732B97">
        <w:t xml:space="preserve"> sier følgende om boligbygging: </w:t>
      </w:r>
    </w:p>
    <w:p w14:paraId="5986A402" w14:textId="77777777" w:rsidR="009C7B3C" w:rsidRPr="009C7B3C" w:rsidRDefault="009C7B3C" w:rsidP="00C611BE">
      <w:pPr>
        <w:autoSpaceDE w:val="0"/>
        <w:autoSpaceDN w:val="0"/>
        <w:adjustRightInd w:val="0"/>
        <w:spacing w:line="240" w:lineRule="atLeast"/>
        <w:jc w:val="both"/>
      </w:pPr>
    </w:p>
    <w:p w14:paraId="1D4EC74E" w14:textId="77777777" w:rsidR="009C7B3C" w:rsidRPr="009C7B3C" w:rsidRDefault="009C7B3C" w:rsidP="00C611BE">
      <w:pPr>
        <w:autoSpaceDE w:val="0"/>
        <w:autoSpaceDN w:val="0"/>
        <w:adjustRightInd w:val="0"/>
        <w:ind w:left="708"/>
        <w:jc w:val="both"/>
      </w:pPr>
      <w:r w:rsidRPr="009C7B3C">
        <w:rPr>
          <w:rFonts w:eastAsia="SimSun"/>
        </w:rPr>
        <w:t>Tana kommune har som målsetting å opprettholde bosettingen i bygdene i kommunen. Samtidig vil en skape et sterkt og attraktivt sentrumsområde. Dette innebærer at kommunen i arealdelen legger ut områder til spredt boligbebyggelse i hele kommunen, mens utbyggingen i sentrumsområdet vil skje planmessig. I den grad det ikke går imot lovverk som for eksempel jordloven eller går på bekostning av andre interesser, skal folk få bygge der de vil.</w:t>
      </w:r>
    </w:p>
    <w:p w14:paraId="7240C85C" w14:textId="77777777" w:rsidR="00C152DA" w:rsidRPr="009C7B3C" w:rsidRDefault="00C152DA" w:rsidP="00C611BE">
      <w:pPr>
        <w:autoSpaceDE w:val="0"/>
        <w:autoSpaceDN w:val="0"/>
        <w:adjustRightInd w:val="0"/>
        <w:spacing w:line="240" w:lineRule="atLeast"/>
        <w:jc w:val="both"/>
      </w:pPr>
    </w:p>
    <w:p w14:paraId="3A536723" w14:textId="77777777" w:rsidR="009C7B3C" w:rsidRPr="009C7B3C" w:rsidRDefault="009C7B3C" w:rsidP="00C611BE">
      <w:pPr>
        <w:autoSpaceDE w:val="0"/>
        <w:autoSpaceDN w:val="0"/>
        <w:adjustRightInd w:val="0"/>
        <w:ind w:firstLine="708"/>
        <w:jc w:val="both"/>
        <w:rPr>
          <w:rFonts w:eastAsia="SimSun"/>
          <w:b/>
          <w:bCs/>
        </w:rPr>
      </w:pPr>
      <w:r w:rsidRPr="009C7B3C">
        <w:rPr>
          <w:rFonts w:eastAsia="SimSun"/>
          <w:b/>
          <w:bCs/>
        </w:rPr>
        <w:t>Retningslinjer (strategier) for boligbygging:</w:t>
      </w:r>
    </w:p>
    <w:p w14:paraId="2CA86AFB" w14:textId="77777777" w:rsidR="009C7B3C" w:rsidRPr="009C7B3C" w:rsidRDefault="009C7B3C" w:rsidP="00C611BE">
      <w:pPr>
        <w:autoSpaceDE w:val="0"/>
        <w:autoSpaceDN w:val="0"/>
        <w:adjustRightInd w:val="0"/>
        <w:ind w:left="708"/>
        <w:jc w:val="both"/>
      </w:pPr>
      <w:r w:rsidRPr="009C7B3C">
        <w:rPr>
          <w:rFonts w:eastAsia="SimSun"/>
        </w:rPr>
        <w:t xml:space="preserve">Kommunen skal ha en lempelig dispensasjonspraksis når det gjelder boligbygging i LNF områder utenfor sentrumsområdet. Dette innebærer at kommunen, i enkeltsaker der ingen viktige allmenne interesser blir skadelidende og ingen av høringsinstansene har </w:t>
      </w:r>
      <w:proofErr w:type="gramStart"/>
      <w:r w:rsidRPr="009C7B3C">
        <w:rPr>
          <w:rFonts w:eastAsia="SimSun"/>
        </w:rPr>
        <w:t>avgitt</w:t>
      </w:r>
      <w:proofErr w:type="gramEnd"/>
      <w:r w:rsidRPr="009C7B3C">
        <w:rPr>
          <w:rFonts w:eastAsia="SimSun"/>
        </w:rPr>
        <w:t xml:space="preserve"> negativ uttalelse, som regel vil gi dispensasjon etter plan og bygningslovens kapittel 19. Områder i elvedalen som er viktige for primærnæringene, natur- eller kulturminnevernet skal ikke bygges ned. Det tillates ikke spredt boligbygging i området </w:t>
      </w:r>
      <w:proofErr w:type="spellStart"/>
      <w:r w:rsidRPr="009C7B3C">
        <w:rPr>
          <w:rFonts w:eastAsia="SimSun"/>
        </w:rPr>
        <w:t>Veienden</w:t>
      </w:r>
      <w:proofErr w:type="spellEnd"/>
      <w:r w:rsidRPr="009C7B3C">
        <w:rPr>
          <w:rFonts w:eastAsia="SimSun"/>
        </w:rPr>
        <w:t xml:space="preserve"> i </w:t>
      </w:r>
      <w:proofErr w:type="spellStart"/>
      <w:r w:rsidRPr="009C7B3C">
        <w:rPr>
          <w:rFonts w:eastAsia="SimSun"/>
        </w:rPr>
        <w:t>Skiippagurra</w:t>
      </w:r>
      <w:proofErr w:type="spellEnd"/>
      <w:r w:rsidRPr="009C7B3C">
        <w:rPr>
          <w:rFonts w:eastAsia="SimSun"/>
        </w:rPr>
        <w:t xml:space="preserve"> og </w:t>
      </w:r>
      <w:proofErr w:type="spellStart"/>
      <w:r w:rsidRPr="009C7B3C">
        <w:rPr>
          <w:rFonts w:eastAsia="SimSun"/>
        </w:rPr>
        <w:t>Luftjohka</w:t>
      </w:r>
      <w:proofErr w:type="spellEnd"/>
      <w:r w:rsidRPr="009C7B3C">
        <w:rPr>
          <w:rFonts w:eastAsia="SimSun"/>
        </w:rPr>
        <w:t xml:space="preserve"> på østsiden og mellom </w:t>
      </w:r>
      <w:proofErr w:type="spellStart"/>
      <w:r w:rsidRPr="009C7B3C">
        <w:rPr>
          <w:rFonts w:eastAsia="SimSun"/>
        </w:rPr>
        <w:t>Mohkeveaijohka</w:t>
      </w:r>
      <w:proofErr w:type="spellEnd"/>
      <w:r w:rsidRPr="009C7B3C">
        <w:rPr>
          <w:rFonts w:eastAsia="SimSun"/>
        </w:rPr>
        <w:t xml:space="preserve"> i Vestre-Seida og </w:t>
      </w:r>
      <w:proofErr w:type="spellStart"/>
      <w:r w:rsidRPr="009C7B3C">
        <w:rPr>
          <w:rFonts w:eastAsia="SimSun"/>
        </w:rPr>
        <w:t>Lismajohka</w:t>
      </w:r>
      <w:proofErr w:type="spellEnd"/>
      <w:r w:rsidRPr="009C7B3C">
        <w:rPr>
          <w:rFonts w:eastAsia="SimSun"/>
        </w:rPr>
        <w:t xml:space="preserve">. Utbygging skal skje på basis av arealdel, regulerings- eller bebyggelsesplan. Byggeområder på bygdene må ikke sentreres til </w:t>
      </w:r>
      <w:r w:rsidR="007166F3">
        <w:rPr>
          <w:rFonts w:eastAsia="SimSun"/>
        </w:rPr>
        <w:t>«</w:t>
      </w:r>
      <w:r w:rsidRPr="009C7B3C">
        <w:rPr>
          <w:rFonts w:eastAsia="SimSun"/>
        </w:rPr>
        <w:t>kunstige</w:t>
      </w:r>
      <w:r w:rsidR="007166F3">
        <w:rPr>
          <w:rFonts w:eastAsia="SimSun"/>
        </w:rPr>
        <w:t>»</w:t>
      </w:r>
      <w:r w:rsidRPr="009C7B3C">
        <w:rPr>
          <w:rFonts w:eastAsia="SimSun"/>
        </w:rPr>
        <w:t xml:space="preserve"> bygdesentrum.</w:t>
      </w:r>
    </w:p>
    <w:p w14:paraId="541CDAAD" w14:textId="77777777" w:rsidR="009C7B3C" w:rsidRPr="009C7B3C" w:rsidRDefault="009C7B3C" w:rsidP="00C611BE">
      <w:pPr>
        <w:autoSpaceDE w:val="0"/>
        <w:autoSpaceDN w:val="0"/>
        <w:adjustRightInd w:val="0"/>
        <w:spacing w:line="240" w:lineRule="atLeast"/>
        <w:jc w:val="both"/>
      </w:pPr>
    </w:p>
    <w:p w14:paraId="69DCB8FE" w14:textId="77777777" w:rsidR="00096520" w:rsidRDefault="00096520" w:rsidP="00096520">
      <w:pPr>
        <w:autoSpaceDE w:val="0"/>
        <w:autoSpaceDN w:val="0"/>
        <w:adjustRightInd w:val="0"/>
        <w:spacing w:line="240" w:lineRule="atLeast"/>
        <w:jc w:val="both"/>
      </w:pPr>
      <w:r>
        <w:t>Innen pleie og omsorg styrkes sykehjemsplasser ved utbygging av sykeavdeling. Demens enhet</w:t>
      </w:r>
    </w:p>
    <w:p w14:paraId="53B1D4C5" w14:textId="77777777" w:rsidR="00096520" w:rsidRDefault="00096520" w:rsidP="00096520">
      <w:pPr>
        <w:autoSpaceDE w:val="0"/>
        <w:autoSpaceDN w:val="0"/>
        <w:adjustRightInd w:val="0"/>
        <w:spacing w:line="240" w:lineRule="atLeast"/>
        <w:jc w:val="both"/>
      </w:pPr>
      <w:r>
        <w:lastRenderedPageBreak/>
        <w:t>overflyttes til sykeavdeling og samtidig vurderes det reduksjon av omsorgsboliger ved</w:t>
      </w:r>
    </w:p>
    <w:p w14:paraId="3881FADE" w14:textId="6FD55D6A" w:rsidR="00C152DA" w:rsidRDefault="00096520" w:rsidP="00096520">
      <w:pPr>
        <w:autoSpaceDE w:val="0"/>
        <w:autoSpaceDN w:val="0"/>
        <w:adjustRightInd w:val="0"/>
        <w:spacing w:line="240" w:lineRule="atLeast"/>
        <w:jc w:val="both"/>
      </w:pPr>
      <w:r>
        <w:t>avvikling av Maskevarreveien omsorgsboliger.</w:t>
      </w:r>
    </w:p>
    <w:p w14:paraId="676DB0A7" w14:textId="77777777" w:rsidR="00096520" w:rsidRPr="00732B97" w:rsidRDefault="00096520" w:rsidP="00096520">
      <w:pPr>
        <w:autoSpaceDE w:val="0"/>
        <w:autoSpaceDN w:val="0"/>
        <w:adjustRightInd w:val="0"/>
        <w:spacing w:line="240" w:lineRule="atLeast"/>
        <w:jc w:val="both"/>
        <w:rPr>
          <w:color w:val="000000"/>
        </w:rPr>
      </w:pPr>
    </w:p>
    <w:p w14:paraId="415B0E9A" w14:textId="537B8073" w:rsidR="00C2730D" w:rsidRPr="00096520" w:rsidRDefault="00C2730D" w:rsidP="00C2730D">
      <w:pPr>
        <w:autoSpaceDE w:val="0"/>
        <w:autoSpaceDN w:val="0"/>
        <w:adjustRightInd w:val="0"/>
        <w:spacing w:line="240" w:lineRule="atLeast"/>
        <w:jc w:val="both"/>
      </w:pPr>
      <w:r w:rsidRPr="00096520">
        <w:t xml:space="preserve">Rus og psykiatriplan </w:t>
      </w:r>
      <w:r w:rsidR="00013D91">
        <w:t>2020</w:t>
      </w:r>
      <w:r w:rsidRPr="00096520">
        <w:t>-20</w:t>
      </w:r>
      <w:r w:rsidR="00013D91">
        <w:t>24</w:t>
      </w:r>
      <w:r w:rsidRPr="00096520">
        <w:t xml:space="preserve"> vektlegger blant annet bedre samhandling mellom alle kommunale og eksterne etater opp mot den enkelte bruker, samt tettere oppfølging av brukerne.</w:t>
      </w:r>
    </w:p>
    <w:p w14:paraId="5D4BFB04" w14:textId="77777777" w:rsidR="00C2730D" w:rsidRPr="00C2730D" w:rsidRDefault="00C2730D" w:rsidP="00C2730D">
      <w:pPr>
        <w:autoSpaceDE w:val="0"/>
        <w:autoSpaceDN w:val="0"/>
        <w:adjustRightInd w:val="0"/>
        <w:spacing w:line="240" w:lineRule="atLeast"/>
        <w:jc w:val="both"/>
        <w:rPr>
          <w:color w:val="0070C0"/>
        </w:rPr>
      </w:pPr>
    </w:p>
    <w:p w14:paraId="46E9B6D3" w14:textId="77777777" w:rsidR="00C2730D" w:rsidRPr="00732B97" w:rsidRDefault="00C2730D">
      <w:pPr>
        <w:pStyle w:val="Brdtekstinnrykk"/>
        <w:jc w:val="both"/>
        <w:rPr>
          <w:rFonts w:ascii="Times New Roman" w:hAnsi="Times New Roman" w:cs="Times New Roman"/>
        </w:rPr>
      </w:pPr>
    </w:p>
    <w:p w14:paraId="0F17857C" w14:textId="77777777" w:rsidR="00CE5DF5" w:rsidRPr="00732B97" w:rsidRDefault="00CE5DF5">
      <w:pPr>
        <w:rPr>
          <w:rStyle w:val="Overskrift1Tegn"/>
          <w:b w:val="0"/>
          <w:szCs w:val="20"/>
        </w:rPr>
      </w:pPr>
      <w:r w:rsidRPr="00732B97">
        <w:rPr>
          <w:rStyle w:val="Overskrift1Tegn"/>
        </w:rPr>
        <w:br w:type="page"/>
      </w:r>
    </w:p>
    <w:p w14:paraId="1468AECE" w14:textId="77777777" w:rsidR="00C152DA" w:rsidRPr="00655D0A" w:rsidRDefault="00655D0A" w:rsidP="00655D0A">
      <w:pPr>
        <w:pStyle w:val="Overskrift1"/>
      </w:pPr>
      <w:bookmarkStart w:id="10" w:name="_Toc366747740"/>
      <w:bookmarkStart w:id="11" w:name="_Toc118102611"/>
      <w:r>
        <w:rPr>
          <w:rStyle w:val="Overskrift1Tegn"/>
          <w:b/>
          <w:sz w:val="32"/>
        </w:rPr>
        <w:lastRenderedPageBreak/>
        <w:t xml:space="preserve">2 </w:t>
      </w:r>
      <w:r w:rsidR="00B40302" w:rsidRPr="00655D0A">
        <w:rPr>
          <w:rStyle w:val="Overskrift1Tegn"/>
          <w:b/>
          <w:sz w:val="32"/>
        </w:rPr>
        <w:t>SAMMENDRAG</w:t>
      </w:r>
      <w:bookmarkEnd w:id="10"/>
      <w:bookmarkEnd w:id="11"/>
    </w:p>
    <w:p w14:paraId="0F06D6A0" w14:textId="43FBAE45" w:rsidR="00C152DA" w:rsidRPr="00096520" w:rsidRDefault="00B40302">
      <w:pPr>
        <w:pStyle w:val="Brdtekstinnrykk2"/>
        <w:ind w:left="0"/>
        <w:jc w:val="both"/>
        <w:rPr>
          <w:color w:val="auto"/>
        </w:rPr>
      </w:pPr>
      <w:r w:rsidRPr="00FD3526">
        <w:rPr>
          <w:color w:val="auto"/>
        </w:rPr>
        <w:t>Tana kommune har hatt nedgang i folketallet de seneste årene</w:t>
      </w:r>
      <w:r w:rsidRPr="00FD3526">
        <w:rPr>
          <w:rStyle w:val="Fotnotereferanse"/>
          <w:color w:val="auto"/>
        </w:rPr>
        <w:footnoteReference w:id="2"/>
      </w:r>
      <w:r w:rsidR="00740C87">
        <w:rPr>
          <w:color w:val="0070C0"/>
        </w:rPr>
        <w:t xml:space="preserve"> </w:t>
      </w:r>
      <w:r w:rsidR="00B20D45" w:rsidRPr="00FD3526">
        <w:rPr>
          <w:color w:val="auto"/>
        </w:rPr>
        <w:t xml:space="preserve">(se også tabell under </w:t>
      </w:r>
      <w:proofErr w:type="spellStart"/>
      <w:r w:rsidR="00B20D45" w:rsidRPr="00FD3526">
        <w:rPr>
          <w:color w:val="auto"/>
        </w:rPr>
        <w:t>pkt</w:t>
      </w:r>
      <w:proofErr w:type="spellEnd"/>
      <w:r w:rsidR="00B20D45" w:rsidRPr="00FD3526">
        <w:rPr>
          <w:color w:val="auto"/>
        </w:rPr>
        <w:t xml:space="preserve"> 3 her).</w:t>
      </w:r>
      <w:r w:rsidR="00CD210B">
        <w:rPr>
          <w:color w:val="auto"/>
        </w:rPr>
        <w:t xml:space="preserve"> </w:t>
      </w:r>
    </w:p>
    <w:p w14:paraId="14647E09" w14:textId="66216447" w:rsidR="00C152DA" w:rsidRDefault="00C152DA">
      <w:pPr>
        <w:pStyle w:val="Brdtekstinnrykk2"/>
        <w:ind w:left="0"/>
        <w:jc w:val="both"/>
        <w:rPr>
          <w:color w:val="auto"/>
        </w:rPr>
      </w:pPr>
    </w:p>
    <w:p w14:paraId="3EB6CC37" w14:textId="1A23C38A" w:rsidR="001E64F5" w:rsidRDefault="001E64F5">
      <w:pPr>
        <w:pStyle w:val="Brdtekstinnrykk2"/>
        <w:ind w:left="0"/>
        <w:jc w:val="both"/>
        <w:rPr>
          <w:color w:val="auto"/>
        </w:rPr>
      </w:pPr>
      <w:r>
        <w:rPr>
          <w:color w:val="auto"/>
        </w:rPr>
        <w:t>De</w:t>
      </w:r>
      <w:r w:rsidR="00440406">
        <w:rPr>
          <w:color w:val="auto"/>
        </w:rPr>
        <w:t>t</w:t>
      </w:r>
      <w:r>
        <w:rPr>
          <w:color w:val="auto"/>
        </w:rPr>
        <w:t xml:space="preserve"> nasjonale mål i boligpolitikken er i praksis uendret: «</w:t>
      </w:r>
      <w:r w:rsidRPr="001E64F5">
        <w:rPr>
          <w:color w:val="auto"/>
        </w:rPr>
        <w:t>Målet er at alle skal kunne skaffe seg og beholde en egnet bolig.</w:t>
      </w:r>
      <w:r>
        <w:rPr>
          <w:color w:val="auto"/>
        </w:rPr>
        <w:t xml:space="preserve">». </w:t>
      </w:r>
    </w:p>
    <w:p w14:paraId="77090BFD" w14:textId="77777777" w:rsidR="001E64F5" w:rsidRDefault="001E64F5">
      <w:pPr>
        <w:pStyle w:val="Brdtekstinnrykk2"/>
        <w:ind w:left="0"/>
        <w:jc w:val="both"/>
        <w:rPr>
          <w:color w:val="auto"/>
        </w:rPr>
      </w:pPr>
    </w:p>
    <w:p w14:paraId="2A10E245" w14:textId="181383B6" w:rsidR="001E64F5" w:rsidRDefault="001E64F5">
      <w:pPr>
        <w:pStyle w:val="Brdtekstinnrykk2"/>
        <w:ind w:left="0"/>
        <w:jc w:val="both"/>
        <w:rPr>
          <w:color w:val="auto"/>
        </w:rPr>
      </w:pPr>
      <w:r>
        <w:rPr>
          <w:color w:val="auto"/>
        </w:rPr>
        <w:t>Tana kommune har de senere år tatt opp store mengder med startlån for videre utlån til enkeltpersoner. Selv om dette kan være forbundet med økonomisk risiko/tap, så bør kommunen også framover gjøre dette</w:t>
      </w:r>
      <w:r w:rsidR="00440406">
        <w:rPr>
          <w:color w:val="auto"/>
        </w:rPr>
        <w:t>, men system bør bygges opp slik at lavest mulig tapsavsetninger kan gjøres.</w:t>
      </w:r>
    </w:p>
    <w:p w14:paraId="09D5B22F" w14:textId="77777777" w:rsidR="001E64F5" w:rsidRPr="00FD3526" w:rsidRDefault="001E64F5">
      <w:pPr>
        <w:pStyle w:val="Brdtekstinnrykk2"/>
        <w:ind w:left="0"/>
        <w:jc w:val="both"/>
        <w:rPr>
          <w:color w:val="auto"/>
        </w:rPr>
      </w:pPr>
    </w:p>
    <w:p w14:paraId="6E43E4CD" w14:textId="77777777" w:rsidR="00C152DA" w:rsidRPr="00FD3526" w:rsidRDefault="00B40302">
      <w:pPr>
        <w:pStyle w:val="Brdtekst"/>
        <w:autoSpaceDE w:val="0"/>
        <w:autoSpaceDN w:val="0"/>
        <w:adjustRightInd w:val="0"/>
        <w:spacing w:line="240" w:lineRule="atLeast"/>
        <w:jc w:val="both"/>
        <w:rPr>
          <w:bCs w:val="0"/>
        </w:rPr>
      </w:pPr>
      <w:r w:rsidRPr="00FD3526">
        <w:rPr>
          <w:bCs w:val="0"/>
        </w:rPr>
        <w:t xml:space="preserve">Den generelle boligsituasjonen i Tana anses å være god, men det er mange som har problemer med å komme inn på boligmarkedet. Det synes å være mangel på utleieboliger på det </w:t>
      </w:r>
      <w:r w:rsidR="00FD3526" w:rsidRPr="00FD3526">
        <w:rPr>
          <w:bCs w:val="0"/>
        </w:rPr>
        <w:t xml:space="preserve">offentlige og </w:t>
      </w:r>
      <w:r w:rsidRPr="00FD3526">
        <w:rPr>
          <w:bCs w:val="0"/>
        </w:rPr>
        <w:t xml:space="preserve">private markedet </w:t>
      </w:r>
      <w:r w:rsidR="00FD3526" w:rsidRPr="00FD3526">
        <w:rPr>
          <w:bCs w:val="0"/>
        </w:rPr>
        <w:t xml:space="preserve">i Tanabru, Seida og </w:t>
      </w:r>
      <w:proofErr w:type="spellStart"/>
      <w:r w:rsidR="00FD3526" w:rsidRPr="00FD3526">
        <w:rPr>
          <w:bCs w:val="0"/>
        </w:rPr>
        <w:t>Skippagurra</w:t>
      </w:r>
      <w:proofErr w:type="spellEnd"/>
      <w:r w:rsidRPr="00FD3526">
        <w:rPr>
          <w:bCs w:val="0"/>
        </w:rPr>
        <w:t xml:space="preserve">. </w:t>
      </w:r>
      <w:r w:rsidR="00FD3526">
        <w:rPr>
          <w:bCs w:val="0"/>
        </w:rPr>
        <w:t>Utenom nevnte områder er det tilgang på utleieenheter, men etterspørselen etter enheter er ikke like stor her.</w:t>
      </w:r>
    </w:p>
    <w:p w14:paraId="3DAD7BE4" w14:textId="77777777" w:rsidR="00C152DA" w:rsidRPr="00FD3526" w:rsidRDefault="00C152DA">
      <w:pPr>
        <w:autoSpaceDE w:val="0"/>
        <w:autoSpaceDN w:val="0"/>
        <w:adjustRightInd w:val="0"/>
        <w:spacing w:line="240" w:lineRule="atLeast"/>
        <w:jc w:val="both"/>
      </w:pPr>
    </w:p>
    <w:p w14:paraId="4376B790" w14:textId="77777777" w:rsidR="00C152DA" w:rsidRPr="00FD3526" w:rsidRDefault="00B40302">
      <w:pPr>
        <w:autoSpaceDE w:val="0"/>
        <w:autoSpaceDN w:val="0"/>
        <w:adjustRightInd w:val="0"/>
        <w:spacing w:line="240" w:lineRule="atLeast"/>
        <w:jc w:val="both"/>
        <w:rPr>
          <w:strike/>
        </w:rPr>
      </w:pPr>
      <w:r w:rsidRPr="00FD3526">
        <w:t xml:space="preserve">Som grunnlag for rulleringen av planen er det utført en kartlegging av boligbehovet for vanskeligstilte på boligmarkedet. Kartleggingen er gjennomført ved at representanter for hjelpetjenesten og pleie- og omsorgssektoren har besvart et kartleggingsskjema. Kartleggingen viste at det fortsatt er utfordringer innenfor boligpolitikken både innenfor rus, psykiatri, PU, barnevern </w:t>
      </w:r>
      <w:proofErr w:type="spellStart"/>
      <w:r w:rsidRPr="00FD3526">
        <w:t>m.v</w:t>
      </w:r>
      <w:proofErr w:type="spellEnd"/>
      <w:r w:rsidRPr="00FD3526">
        <w:t>. Det er fortsatt behov for økt satsing på boligpolitikken.</w:t>
      </w:r>
      <w:r w:rsidRPr="00FD3526">
        <w:rPr>
          <w:color w:val="FF0000"/>
        </w:rPr>
        <w:t xml:space="preserve"> </w:t>
      </w:r>
      <w:r w:rsidRPr="00FD3526">
        <w:rPr>
          <w:strike/>
        </w:rPr>
        <w:t xml:space="preserve"> </w:t>
      </w:r>
    </w:p>
    <w:p w14:paraId="3C6CF212" w14:textId="77777777" w:rsidR="00C152DA" w:rsidRPr="00FD3526" w:rsidRDefault="00C152DA">
      <w:pPr>
        <w:pStyle w:val="Brdtekst"/>
        <w:autoSpaceDE w:val="0"/>
        <w:autoSpaceDN w:val="0"/>
        <w:adjustRightInd w:val="0"/>
        <w:spacing w:line="240" w:lineRule="atLeast"/>
        <w:jc w:val="both"/>
        <w:rPr>
          <w:bCs w:val="0"/>
          <w:szCs w:val="24"/>
        </w:rPr>
      </w:pPr>
    </w:p>
    <w:p w14:paraId="3A8F5F73" w14:textId="77777777" w:rsidR="00C152DA" w:rsidRPr="00FD3526" w:rsidRDefault="00B40302">
      <w:pPr>
        <w:pStyle w:val="Brdtekst"/>
        <w:autoSpaceDE w:val="0"/>
        <w:autoSpaceDN w:val="0"/>
        <w:adjustRightInd w:val="0"/>
        <w:spacing w:line="240" w:lineRule="atLeast"/>
        <w:jc w:val="both"/>
        <w:rPr>
          <w:bCs w:val="0"/>
        </w:rPr>
      </w:pPr>
      <w:r w:rsidRPr="00FD3526">
        <w:rPr>
          <w:bCs w:val="0"/>
          <w:szCs w:val="24"/>
        </w:rPr>
        <w:t>Den kommunale boligmassen</w:t>
      </w:r>
      <w:r w:rsidR="00C6380F" w:rsidRPr="00FD3526">
        <w:rPr>
          <w:bCs w:val="0"/>
        </w:rPr>
        <w:t xml:space="preserve"> </w:t>
      </w:r>
      <w:r w:rsidR="00FD3526" w:rsidRPr="00FD3526">
        <w:rPr>
          <w:bCs w:val="0"/>
        </w:rPr>
        <w:t>viser viss heving på standard</w:t>
      </w:r>
      <w:r w:rsidR="00C6380F" w:rsidRPr="00FD3526">
        <w:rPr>
          <w:bCs w:val="0"/>
        </w:rPr>
        <w:t>, men det er brukt midler over flere år til oppgradering av mange boenheter.</w:t>
      </w:r>
      <w:r w:rsidR="00FD3526" w:rsidRPr="00FD3526">
        <w:rPr>
          <w:bCs w:val="0"/>
        </w:rPr>
        <w:t xml:space="preserve"> Det er også fulgt opp tiltak fra den kommunale klimaplanen, og her nevnes særlig lavenergi og utfasing av fossilt brensel.</w:t>
      </w:r>
    </w:p>
    <w:p w14:paraId="3C317573" w14:textId="77777777" w:rsidR="00C152DA" w:rsidRPr="00FD3526" w:rsidRDefault="00C152DA">
      <w:pPr>
        <w:autoSpaceDE w:val="0"/>
        <w:autoSpaceDN w:val="0"/>
        <w:adjustRightInd w:val="0"/>
        <w:spacing w:line="240" w:lineRule="atLeast"/>
        <w:jc w:val="both"/>
        <w:rPr>
          <w:color w:val="008000"/>
        </w:rPr>
      </w:pPr>
    </w:p>
    <w:p w14:paraId="50738BFA" w14:textId="77777777" w:rsidR="00C152DA" w:rsidRPr="00201F9C" w:rsidRDefault="00B40302">
      <w:pPr>
        <w:autoSpaceDE w:val="0"/>
        <w:autoSpaceDN w:val="0"/>
        <w:adjustRightInd w:val="0"/>
        <w:spacing w:line="240" w:lineRule="atLeast"/>
        <w:jc w:val="both"/>
        <w:rPr>
          <w:strike/>
        </w:rPr>
      </w:pPr>
      <w:r w:rsidRPr="00201F9C">
        <w:t xml:space="preserve">Som følge av den generelle boligsituasjonen og kartleggingsresultatene har man valgt å beholde de samme hovedmålene som i opprinnelig plan, men med justeringer innenfor strategier og tiltak: Planen har følgende hovedmål: </w:t>
      </w:r>
    </w:p>
    <w:p w14:paraId="7BCDCF6E" w14:textId="77777777" w:rsidR="00C152DA" w:rsidRPr="00201F9C" w:rsidRDefault="00C152DA">
      <w:pPr>
        <w:autoSpaceDE w:val="0"/>
        <w:autoSpaceDN w:val="0"/>
        <w:adjustRightInd w:val="0"/>
        <w:spacing w:line="240" w:lineRule="atLeast"/>
        <w:jc w:val="both"/>
        <w:rPr>
          <w:strike/>
        </w:rPr>
      </w:pPr>
    </w:p>
    <w:p w14:paraId="219BB875" w14:textId="77777777" w:rsidR="00C152DA" w:rsidRPr="00201F9C" w:rsidRDefault="00B40302">
      <w:pPr>
        <w:pStyle w:val="Brdtekst"/>
        <w:numPr>
          <w:ilvl w:val="0"/>
          <w:numId w:val="1"/>
        </w:numPr>
        <w:tabs>
          <w:tab w:val="left" w:pos="1134"/>
          <w:tab w:val="left" w:pos="1418"/>
        </w:tabs>
        <w:autoSpaceDE w:val="0"/>
        <w:autoSpaceDN w:val="0"/>
        <w:adjustRightInd w:val="0"/>
        <w:spacing w:line="240" w:lineRule="atLeast"/>
        <w:jc w:val="both"/>
        <w:rPr>
          <w:bCs w:val="0"/>
          <w:szCs w:val="24"/>
        </w:rPr>
      </w:pPr>
      <w:r w:rsidRPr="00201F9C">
        <w:rPr>
          <w:bCs w:val="0"/>
          <w:szCs w:val="24"/>
        </w:rPr>
        <w:t xml:space="preserve">Øke boligtilbudet til alle som ønsker å bo i Tana. </w:t>
      </w:r>
    </w:p>
    <w:p w14:paraId="6E001FF7" w14:textId="77777777" w:rsidR="00C152DA" w:rsidRPr="00201F9C" w:rsidRDefault="00B40302">
      <w:pPr>
        <w:pStyle w:val="Brdtekst"/>
        <w:numPr>
          <w:ilvl w:val="0"/>
          <w:numId w:val="1"/>
        </w:numPr>
        <w:tabs>
          <w:tab w:val="left" w:pos="1134"/>
          <w:tab w:val="left" w:pos="1418"/>
        </w:tabs>
        <w:autoSpaceDE w:val="0"/>
        <w:autoSpaceDN w:val="0"/>
        <w:adjustRightInd w:val="0"/>
        <w:spacing w:line="240" w:lineRule="atLeast"/>
        <w:jc w:val="both"/>
        <w:rPr>
          <w:bCs w:val="0"/>
          <w:szCs w:val="24"/>
        </w:rPr>
      </w:pPr>
      <w:r w:rsidRPr="00201F9C">
        <w:rPr>
          <w:bCs w:val="0"/>
          <w:szCs w:val="24"/>
        </w:rPr>
        <w:t xml:space="preserve">Bedre situasjonen for vanskeligstilte på boligmarkedet.  </w:t>
      </w:r>
    </w:p>
    <w:p w14:paraId="15D7412B" w14:textId="77777777" w:rsidR="00C152DA" w:rsidRPr="00201F9C" w:rsidRDefault="00B40302">
      <w:pPr>
        <w:pStyle w:val="Brdtekst"/>
        <w:numPr>
          <w:ilvl w:val="0"/>
          <w:numId w:val="1"/>
        </w:numPr>
        <w:tabs>
          <w:tab w:val="left" w:pos="1134"/>
          <w:tab w:val="left" w:pos="1418"/>
        </w:tabs>
        <w:autoSpaceDE w:val="0"/>
        <w:autoSpaceDN w:val="0"/>
        <w:adjustRightInd w:val="0"/>
        <w:spacing w:line="240" w:lineRule="atLeast"/>
        <w:jc w:val="both"/>
        <w:rPr>
          <w:bCs w:val="0"/>
          <w:szCs w:val="24"/>
        </w:rPr>
      </w:pPr>
      <w:r w:rsidRPr="00201F9C">
        <w:rPr>
          <w:bCs w:val="0"/>
          <w:szCs w:val="24"/>
        </w:rPr>
        <w:t xml:space="preserve">Bidra til at eldre kan bo i egne hjem eller spesielt tilrettelagte boliger så lenge som mulig. </w:t>
      </w:r>
    </w:p>
    <w:p w14:paraId="7DEBBA9A" w14:textId="05E6654A" w:rsidR="00C152DA" w:rsidRPr="00201F9C" w:rsidRDefault="00B40302">
      <w:pPr>
        <w:pStyle w:val="Brdtekst"/>
        <w:numPr>
          <w:ilvl w:val="0"/>
          <w:numId w:val="1"/>
        </w:numPr>
        <w:tabs>
          <w:tab w:val="left" w:pos="1134"/>
          <w:tab w:val="left" w:pos="1418"/>
        </w:tabs>
        <w:autoSpaceDE w:val="0"/>
        <w:autoSpaceDN w:val="0"/>
        <w:adjustRightInd w:val="0"/>
        <w:spacing w:line="240" w:lineRule="atLeast"/>
        <w:jc w:val="both"/>
        <w:rPr>
          <w:bCs w:val="0"/>
          <w:szCs w:val="24"/>
        </w:rPr>
      </w:pPr>
      <w:r w:rsidRPr="00201F9C">
        <w:rPr>
          <w:bCs w:val="0"/>
          <w:szCs w:val="24"/>
        </w:rPr>
        <w:t>Hensiktsmessige boliger i gode bomiljøer for rusmisbrukere</w:t>
      </w:r>
      <w:r w:rsidR="00FD44D0">
        <w:rPr>
          <w:bCs w:val="0"/>
          <w:szCs w:val="24"/>
        </w:rPr>
        <w:t>.</w:t>
      </w:r>
    </w:p>
    <w:p w14:paraId="576297AF" w14:textId="73934E83" w:rsidR="00C152DA" w:rsidRPr="00201F9C" w:rsidRDefault="00FD44D0">
      <w:pPr>
        <w:pStyle w:val="Brdtekst"/>
        <w:numPr>
          <w:ilvl w:val="0"/>
          <w:numId w:val="1"/>
        </w:numPr>
        <w:tabs>
          <w:tab w:val="left" w:pos="1134"/>
          <w:tab w:val="left" w:pos="1418"/>
        </w:tabs>
        <w:autoSpaceDE w:val="0"/>
        <w:autoSpaceDN w:val="0"/>
        <w:adjustRightInd w:val="0"/>
        <w:spacing w:line="240" w:lineRule="atLeast"/>
        <w:jc w:val="both"/>
        <w:rPr>
          <w:bCs w:val="0"/>
          <w:szCs w:val="24"/>
        </w:rPr>
      </w:pPr>
      <w:r>
        <w:rPr>
          <w:bCs w:val="0"/>
          <w:szCs w:val="24"/>
        </w:rPr>
        <w:t>Brukere i psykisk helse</w:t>
      </w:r>
      <w:r w:rsidR="00B40302" w:rsidRPr="00201F9C">
        <w:rPr>
          <w:bCs w:val="0"/>
          <w:szCs w:val="24"/>
        </w:rPr>
        <w:t xml:space="preserve"> skal få bo i hensiktsmessige boliger i et tryg</w:t>
      </w:r>
      <w:r>
        <w:rPr>
          <w:bCs w:val="0"/>
          <w:szCs w:val="24"/>
        </w:rPr>
        <w:t>ge</w:t>
      </w:r>
      <w:r w:rsidR="00B40302" w:rsidRPr="00201F9C">
        <w:rPr>
          <w:bCs w:val="0"/>
          <w:szCs w:val="24"/>
        </w:rPr>
        <w:t xml:space="preserve"> miljø</w:t>
      </w:r>
      <w:r>
        <w:rPr>
          <w:bCs w:val="0"/>
          <w:szCs w:val="24"/>
        </w:rPr>
        <w:t>er</w:t>
      </w:r>
      <w:r w:rsidR="00B40302" w:rsidRPr="00201F9C">
        <w:rPr>
          <w:bCs w:val="0"/>
          <w:szCs w:val="24"/>
        </w:rPr>
        <w:t xml:space="preserve">. </w:t>
      </w:r>
    </w:p>
    <w:p w14:paraId="7C620A95" w14:textId="77777777" w:rsidR="00C152DA" w:rsidRPr="00201F9C" w:rsidRDefault="00B40302">
      <w:pPr>
        <w:pStyle w:val="Brdtekst"/>
        <w:numPr>
          <w:ilvl w:val="0"/>
          <w:numId w:val="1"/>
        </w:numPr>
        <w:tabs>
          <w:tab w:val="left" w:pos="1134"/>
          <w:tab w:val="left" w:pos="1418"/>
        </w:tabs>
        <w:autoSpaceDE w:val="0"/>
        <w:autoSpaceDN w:val="0"/>
        <w:adjustRightInd w:val="0"/>
        <w:spacing w:line="240" w:lineRule="atLeast"/>
        <w:jc w:val="both"/>
        <w:rPr>
          <w:bCs w:val="0"/>
          <w:szCs w:val="24"/>
        </w:rPr>
      </w:pPr>
      <w:r w:rsidRPr="00201F9C">
        <w:rPr>
          <w:bCs w:val="0"/>
          <w:szCs w:val="24"/>
        </w:rPr>
        <w:t xml:space="preserve">Psykisk utviklingshemmede skal få bo i gode boliger i et trygt miljø. </w:t>
      </w:r>
    </w:p>
    <w:p w14:paraId="583CF98D" w14:textId="77777777" w:rsidR="00C152DA" w:rsidRPr="00201F9C" w:rsidRDefault="00B40302">
      <w:pPr>
        <w:pStyle w:val="Brdtekst"/>
        <w:numPr>
          <w:ilvl w:val="0"/>
          <w:numId w:val="1"/>
        </w:numPr>
        <w:tabs>
          <w:tab w:val="left" w:pos="1134"/>
          <w:tab w:val="left" w:pos="1418"/>
        </w:tabs>
        <w:autoSpaceDE w:val="0"/>
        <w:autoSpaceDN w:val="0"/>
        <w:adjustRightInd w:val="0"/>
        <w:spacing w:line="240" w:lineRule="atLeast"/>
        <w:jc w:val="both"/>
        <w:rPr>
          <w:bCs w:val="0"/>
          <w:szCs w:val="24"/>
        </w:rPr>
      </w:pPr>
      <w:r w:rsidRPr="00201F9C">
        <w:rPr>
          <w:bCs w:val="0"/>
          <w:szCs w:val="24"/>
        </w:rPr>
        <w:t xml:space="preserve">Fysisk funksjonshemmede skal sikres tilgjengelighet til og i sine boliger. </w:t>
      </w:r>
    </w:p>
    <w:p w14:paraId="363E8724" w14:textId="77777777" w:rsidR="00C152DA" w:rsidRPr="00096520" w:rsidRDefault="00201F9C">
      <w:pPr>
        <w:pStyle w:val="Brdtekst"/>
        <w:numPr>
          <w:ilvl w:val="0"/>
          <w:numId w:val="1"/>
        </w:numPr>
        <w:tabs>
          <w:tab w:val="left" w:pos="1134"/>
          <w:tab w:val="left" w:pos="1418"/>
        </w:tabs>
        <w:autoSpaceDE w:val="0"/>
        <w:autoSpaceDN w:val="0"/>
        <w:adjustRightInd w:val="0"/>
        <w:spacing w:line="240" w:lineRule="atLeast"/>
        <w:jc w:val="both"/>
        <w:rPr>
          <w:bCs w:val="0"/>
          <w:szCs w:val="24"/>
        </w:rPr>
      </w:pPr>
      <w:r w:rsidRPr="00096520">
        <w:rPr>
          <w:bCs w:val="0"/>
          <w:szCs w:val="24"/>
        </w:rPr>
        <w:t>Gode kommunale boliger.</w:t>
      </w:r>
    </w:p>
    <w:p w14:paraId="1E3DBFC3" w14:textId="67593A06" w:rsidR="00FC668F" w:rsidRDefault="007166F3" w:rsidP="007166F3">
      <w:pPr>
        <w:pStyle w:val="Brdtekst"/>
        <w:numPr>
          <w:ilvl w:val="0"/>
          <w:numId w:val="25"/>
        </w:numPr>
        <w:tabs>
          <w:tab w:val="left" w:pos="1134"/>
          <w:tab w:val="left" w:pos="1418"/>
        </w:tabs>
        <w:autoSpaceDE w:val="0"/>
        <w:autoSpaceDN w:val="0"/>
        <w:adjustRightInd w:val="0"/>
        <w:spacing w:line="240" w:lineRule="atLeast"/>
        <w:jc w:val="both"/>
        <w:rPr>
          <w:bCs w:val="0"/>
          <w:szCs w:val="24"/>
        </w:rPr>
      </w:pPr>
      <w:r w:rsidRPr="00096520">
        <w:t>Legeboliger</w:t>
      </w:r>
      <w:r w:rsidRPr="00096520">
        <w:rPr>
          <w:bCs w:val="0"/>
          <w:szCs w:val="24"/>
        </w:rPr>
        <w:t>.</w:t>
      </w:r>
    </w:p>
    <w:p w14:paraId="6513D863" w14:textId="3E2CEE71" w:rsidR="00FD44D0" w:rsidRDefault="00FD44D0" w:rsidP="007166F3">
      <w:pPr>
        <w:pStyle w:val="Brdtekst"/>
        <w:numPr>
          <w:ilvl w:val="0"/>
          <w:numId w:val="25"/>
        </w:numPr>
        <w:tabs>
          <w:tab w:val="left" w:pos="1134"/>
          <w:tab w:val="left" w:pos="1418"/>
        </w:tabs>
        <w:autoSpaceDE w:val="0"/>
        <w:autoSpaceDN w:val="0"/>
        <w:adjustRightInd w:val="0"/>
        <w:spacing w:line="240" w:lineRule="atLeast"/>
        <w:jc w:val="both"/>
        <w:rPr>
          <w:bCs w:val="0"/>
          <w:szCs w:val="24"/>
        </w:rPr>
      </w:pPr>
      <w:r>
        <w:rPr>
          <w:bCs w:val="0"/>
          <w:szCs w:val="24"/>
        </w:rPr>
        <w:t>Hensiktsmessig organisering rundt virkemiddelbruk.</w:t>
      </w:r>
    </w:p>
    <w:p w14:paraId="5CC43692" w14:textId="5C18E713" w:rsidR="00FD44D0" w:rsidRPr="00096520" w:rsidRDefault="00FD44D0" w:rsidP="007166F3">
      <w:pPr>
        <w:pStyle w:val="Brdtekst"/>
        <w:numPr>
          <w:ilvl w:val="0"/>
          <w:numId w:val="25"/>
        </w:numPr>
        <w:tabs>
          <w:tab w:val="left" w:pos="1134"/>
          <w:tab w:val="left" w:pos="1418"/>
        </w:tabs>
        <w:autoSpaceDE w:val="0"/>
        <w:autoSpaceDN w:val="0"/>
        <w:adjustRightInd w:val="0"/>
        <w:spacing w:line="240" w:lineRule="atLeast"/>
        <w:jc w:val="both"/>
        <w:rPr>
          <w:bCs w:val="0"/>
          <w:szCs w:val="24"/>
        </w:rPr>
      </w:pPr>
      <w:r>
        <w:rPr>
          <w:bCs w:val="0"/>
          <w:szCs w:val="24"/>
        </w:rPr>
        <w:t>Samarbeid med private utviklere/utleiere.</w:t>
      </w:r>
    </w:p>
    <w:p w14:paraId="455DF300" w14:textId="77777777" w:rsidR="006B4E76" w:rsidRPr="00096520" w:rsidRDefault="006B4E76">
      <w:pPr>
        <w:rPr>
          <w:b/>
          <w:sz w:val="32"/>
          <w:szCs w:val="20"/>
        </w:rPr>
      </w:pPr>
      <w:bookmarkStart w:id="12" w:name="_Toc366747741"/>
      <w:r w:rsidRPr="00096520">
        <w:br w:type="page"/>
      </w:r>
    </w:p>
    <w:p w14:paraId="40402962" w14:textId="77777777" w:rsidR="00C152DA" w:rsidRPr="00F66803" w:rsidRDefault="00655D0A" w:rsidP="00F66803">
      <w:pPr>
        <w:pStyle w:val="Overskrift1"/>
      </w:pPr>
      <w:bookmarkStart w:id="13" w:name="_Toc118102612"/>
      <w:r>
        <w:lastRenderedPageBreak/>
        <w:t xml:space="preserve">3 </w:t>
      </w:r>
      <w:r w:rsidR="00B40302" w:rsidRPr="00F66803">
        <w:t>BESKRIVELSE AV DAGENS SITUASJON</w:t>
      </w:r>
      <w:bookmarkEnd w:id="12"/>
      <w:bookmarkEnd w:id="13"/>
    </w:p>
    <w:p w14:paraId="78805B08" w14:textId="77777777" w:rsidR="00C152DA" w:rsidRPr="00732B97" w:rsidRDefault="00C152DA">
      <w:pPr>
        <w:pStyle w:val="Brdtekst"/>
        <w:jc w:val="both"/>
      </w:pPr>
    </w:p>
    <w:p w14:paraId="6F313837" w14:textId="77777777" w:rsidR="00DB489A" w:rsidRPr="00096520" w:rsidRDefault="00655D0A" w:rsidP="00655D0A">
      <w:pPr>
        <w:pStyle w:val="Overskrift2"/>
      </w:pPr>
      <w:bookmarkStart w:id="14" w:name="_Toc366747742"/>
      <w:bookmarkStart w:id="15" w:name="_Toc118102613"/>
      <w:r w:rsidRPr="00096520">
        <w:t xml:space="preserve">3.1 </w:t>
      </w:r>
      <w:r w:rsidR="00B40302" w:rsidRPr="00096520">
        <w:t>Generell beskrivelse av kommunen</w:t>
      </w:r>
      <w:bookmarkEnd w:id="14"/>
      <w:bookmarkEnd w:id="15"/>
    </w:p>
    <w:p w14:paraId="05CD5526" w14:textId="153B53E6" w:rsidR="00674747" w:rsidRPr="00096520" w:rsidRDefault="00674747">
      <w:pPr>
        <w:pStyle w:val="Brdtekst"/>
        <w:jc w:val="both"/>
        <w:rPr>
          <w:bCs w:val="0"/>
        </w:rPr>
      </w:pPr>
      <w:r w:rsidRPr="00096520">
        <w:rPr>
          <w:bCs w:val="0"/>
        </w:rPr>
        <w:t xml:space="preserve">Kommunen hadde i </w:t>
      </w:r>
      <w:r w:rsidR="002808C0" w:rsidRPr="00096520">
        <w:rPr>
          <w:bCs w:val="0"/>
        </w:rPr>
        <w:t xml:space="preserve">(ultimo) </w:t>
      </w:r>
      <w:r w:rsidR="00C1227E">
        <w:rPr>
          <w:bCs w:val="0"/>
        </w:rPr>
        <w:t>2010K4</w:t>
      </w:r>
      <w:r w:rsidRPr="00096520">
        <w:rPr>
          <w:bCs w:val="0"/>
        </w:rPr>
        <w:t xml:space="preserve"> et folketall på </w:t>
      </w:r>
      <w:r w:rsidR="00C1227E">
        <w:rPr>
          <w:bCs w:val="0"/>
        </w:rPr>
        <w:t>2897</w:t>
      </w:r>
      <w:r w:rsidRPr="00096520">
        <w:rPr>
          <w:bCs w:val="0"/>
        </w:rPr>
        <w:t xml:space="preserve"> innbyggere mot </w:t>
      </w:r>
      <w:r w:rsidR="00C1227E">
        <w:rPr>
          <w:bCs w:val="0"/>
        </w:rPr>
        <w:t>2821</w:t>
      </w:r>
      <w:r w:rsidRPr="00096520">
        <w:rPr>
          <w:bCs w:val="0"/>
        </w:rPr>
        <w:t xml:space="preserve"> i </w:t>
      </w:r>
      <w:r w:rsidR="002808C0" w:rsidRPr="00096520">
        <w:rPr>
          <w:bCs w:val="0"/>
        </w:rPr>
        <w:t xml:space="preserve">ultimo </w:t>
      </w:r>
      <w:r w:rsidRPr="00096520">
        <w:rPr>
          <w:bCs w:val="0"/>
        </w:rPr>
        <w:t>20</w:t>
      </w:r>
      <w:r w:rsidR="00C1227E">
        <w:rPr>
          <w:bCs w:val="0"/>
        </w:rPr>
        <w:t>22</w:t>
      </w:r>
      <w:r w:rsidRPr="00096520">
        <w:rPr>
          <w:bCs w:val="0"/>
        </w:rPr>
        <w:t xml:space="preserve">. Det har vært en nedgang på </w:t>
      </w:r>
      <w:r w:rsidR="00C1227E">
        <w:rPr>
          <w:bCs w:val="0"/>
        </w:rPr>
        <w:t>76</w:t>
      </w:r>
      <w:r w:rsidRPr="00096520">
        <w:rPr>
          <w:bCs w:val="0"/>
        </w:rPr>
        <w:t xml:space="preserve"> siden </w:t>
      </w:r>
      <w:r w:rsidR="00C1227E">
        <w:rPr>
          <w:bCs w:val="0"/>
        </w:rPr>
        <w:t>2010</w:t>
      </w:r>
      <w:r w:rsidRPr="00096520">
        <w:rPr>
          <w:bCs w:val="0"/>
        </w:rPr>
        <w:t xml:space="preserve">, altså en nedgang på nesten </w:t>
      </w:r>
      <w:r w:rsidR="00C1227E">
        <w:rPr>
          <w:bCs w:val="0"/>
        </w:rPr>
        <w:t>2,6</w:t>
      </w:r>
      <w:r w:rsidRPr="00096520">
        <w:rPr>
          <w:bCs w:val="0"/>
        </w:rPr>
        <w:t xml:space="preserve"> % på 1</w:t>
      </w:r>
      <w:r w:rsidR="00C1227E">
        <w:rPr>
          <w:bCs w:val="0"/>
        </w:rPr>
        <w:t>1</w:t>
      </w:r>
      <w:r w:rsidRPr="00096520">
        <w:rPr>
          <w:bCs w:val="0"/>
        </w:rPr>
        <w:t xml:space="preserve"> år.</w:t>
      </w:r>
    </w:p>
    <w:p w14:paraId="314838F2" w14:textId="05F732C3" w:rsidR="00C152DA" w:rsidRDefault="00C1227E">
      <w:pPr>
        <w:jc w:val="both"/>
      </w:pPr>
      <w:r>
        <w:rPr>
          <w:noProof/>
        </w:rPr>
        <w:drawing>
          <wp:inline distT="0" distB="0" distL="0" distR="0" wp14:anchorId="77630DEC" wp14:editId="481C8C13">
            <wp:extent cx="5760720" cy="2578735"/>
            <wp:effectExtent l="0" t="0" r="11430" b="12065"/>
            <wp:docPr id="4" name="Diagram 4">
              <a:extLst xmlns:a="http://schemas.openxmlformats.org/drawingml/2006/main">
                <a:ext uri="{FF2B5EF4-FFF2-40B4-BE49-F238E27FC236}">
                  <a16:creationId xmlns:a16="http://schemas.microsoft.com/office/drawing/2014/main" id="{0AC6D739-FE24-01D3-17E9-A9D60C103E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ABD60D9" w14:textId="77777777" w:rsidR="00C152DA" w:rsidRDefault="00B40302">
      <w:pPr>
        <w:jc w:val="both"/>
      </w:pPr>
      <w:r w:rsidRPr="00732B97">
        <w:t xml:space="preserve">Befolkningsframskrivinger fra Statistisk sentralbyrå tyder på en svak </w:t>
      </w:r>
      <w:r w:rsidR="00D80E78">
        <w:t>nedgang</w:t>
      </w:r>
      <w:r w:rsidRPr="00732B97">
        <w:t xml:space="preserve"> i folketallet i årene frem mot 20</w:t>
      </w:r>
      <w:r w:rsidR="00D80E78">
        <w:t>40</w:t>
      </w:r>
      <w:r w:rsidRPr="00732B97">
        <w:t>. Hvordan folketallet blir de neste årene vil imidlertid selvsagt avhenge av blant annet arbeidsmarked, næringsliv, skoleplasser, i</w:t>
      </w:r>
      <w:r w:rsidR="00DB489A">
        <w:t>nfrastruktur og institusjoner.</w:t>
      </w:r>
    </w:p>
    <w:p w14:paraId="0E3942DF" w14:textId="77777777" w:rsidR="00DB489A" w:rsidRDefault="00DB489A">
      <w:pPr>
        <w:jc w:val="both"/>
      </w:pPr>
    </w:p>
    <w:p w14:paraId="45C716EA" w14:textId="77777777" w:rsidR="00DB489A" w:rsidRDefault="00DB489A">
      <w:pPr>
        <w:jc w:val="both"/>
      </w:pPr>
      <w:r>
        <w:t xml:space="preserve">Det som er </w:t>
      </w:r>
      <w:r w:rsidR="00C40942">
        <w:t>«kostnadskrevende boligmasse»</w:t>
      </w:r>
      <w:r>
        <w:t>, er den som må bygges for den eldre befolkningen. Statistikken viser følgende:</w:t>
      </w:r>
    </w:p>
    <w:p w14:paraId="01C6E7CD" w14:textId="77777777" w:rsidR="00CF1CF9" w:rsidRDefault="00CF1CF9">
      <w:pPr>
        <w:jc w:val="both"/>
      </w:pPr>
    </w:p>
    <w:p w14:paraId="46B76050" w14:textId="33FFA2E1" w:rsidR="00CF1CF9" w:rsidRDefault="00672F18">
      <w:pPr>
        <w:jc w:val="both"/>
      </w:pPr>
      <w:r>
        <w:rPr>
          <w:noProof/>
        </w:rPr>
        <w:drawing>
          <wp:inline distT="0" distB="0" distL="0" distR="0" wp14:anchorId="71185E16" wp14:editId="026DB89F">
            <wp:extent cx="5760720" cy="2286000"/>
            <wp:effectExtent l="0" t="0" r="11430" b="0"/>
            <wp:docPr id="5" name="Diagram 5">
              <a:extLst xmlns:a="http://schemas.openxmlformats.org/drawingml/2006/main">
                <a:ext uri="{FF2B5EF4-FFF2-40B4-BE49-F238E27FC236}">
                  <a16:creationId xmlns:a16="http://schemas.microsoft.com/office/drawing/2014/main" id="{6A28D735-AB66-1CB6-4F17-7D3DBCA719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80401" w14:textId="77777777" w:rsidR="00FD3526" w:rsidRDefault="00FD3526">
      <w:pPr>
        <w:jc w:val="both"/>
      </w:pPr>
    </w:p>
    <w:p w14:paraId="138EC187" w14:textId="1D7DD442" w:rsidR="00CF1CF9" w:rsidRPr="00096520" w:rsidRDefault="00CF1CF9" w:rsidP="00CF1CF9">
      <w:pPr>
        <w:jc w:val="both"/>
      </w:pPr>
      <w:r w:rsidRPr="00096520">
        <w:t xml:space="preserve">Det forventes at andelen av eldre i kommunen vil øke fra </w:t>
      </w:r>
      <w:r w:rsidR="00672F18">
        <w:t>24</w:t>
      </w:r>
      <w:r w:rsidRPr="00096520">
        <w:t>% i 20</w:t>
      </w:r>
      <w:r w:rsidR="00672F18">
        <w:t>22</w:t>
      </w:r>
      <w:r w:rsidRPr="00096520">
        <w:t xml:space="preserve"> til </w:t>
      </w:r>
      <w:r w:rsidR="00672F18">
        <w:t>33</w:t>
      </w:r>
      <w:r w:rsidRPr="00096520">
        <w:t>% i 20</w:t>
      </w:r>
      <w:r w:rsidR="00672F18">
        <w:t>5</w:t>
      </w:r>
      <w:r w:rsidRPr="00096520">
        <w:t xml:space="preserve">0. </w:t>
      </w:r>
      <w:r w:rsidR="00672F18">
        <w:t xml:space="preserve">Dette er høyere anslag enn tidligere beregninger. </w:t>
      </w:r>
      <w:r w:rsidRPr="00096520">
        <w:t>Dette vil bety at behovet for antall trygde- og omsorgsboliger på et langsiktig perspektiv vil øke</w:t>
      </w:r>
      <w:r w:rsidR="00672F18">
        <w:t xml:space="preserve"> høyere enn tidligere planer har tatt høyde for</w:t>
      </w:r>
      <w:r w:rsidRPr="00096520">
        <w:t xml:space="preserve">. Hvor stor økningen vil bli, er noe </w:t>
      </w:r>
      <w:r w:rsidRPr="004E1ED0">
        <w:rPr>
          <w:color w:val="FF0000"/>
        </w:rPr>
        <w:t>usikker</w:t>
      </w:r>
      <w:r w:rsidR="004E1ED0" w:rsidRPr="004E1ED0">
        <w:rPr>
          <w:color w:val="FF0000"/>
        </w:rPr>
        <w:t>t</w:t>
      </w:r>
      <w:r w:rsidRPr="00096520">
        <w:t>. Det må forventes at eldre kan bli boende lengre i sine hjem som følge at økt satsi</w:t>
      </w:r>
      <w:r w:rsidR="00A30BEC" w:rsidRPr="00096520">
        <w:t>ng på hjemmebasert omsorg</w:t>
      </w:r>
      <w:r w:rsidR="00096520">
        <w:t xml:space="preserve"> og </w:t>
      </w:r>
      <w:r w:rsidR="00096520" w:rsidRPr="004E1ED0">
        <w:rPr>
          <w:color w:val="FF0000"/>
        </w:rPr>
        <w:t>velferdsteknologi</w:t>
      </w:r>
      <w:r w:rsidR="00A30BEC" w:rsidRPr="00096520">
        <w:t xml:space="preserve">, men dersom </w:t>
      </w:r>
      <w:r w:rsidR="00A30BEC" w:rsidRPr="00096520">
        <w:lastRenderedPageBreak/>
        <w:t>dette scenario ikke inntreffer må det forventes at behovet for trygdeboliger og omsorgsboliger trolig vil øke.</w:t>
      </w:r>
    </w:p>
    <w:p w14:paraId="66A30F90" w14:textId="77777777" w:rsidR="00CF1CF9" w:rsidRPr="00096520" w:rsidRDefault="00CF1CF9">
      <w:pPr>
        <w:jc w:val="both"/>
      </w:pPr>
    </w:p>
    <w:p w14:paraId="1898F802" w14:textId="77777777" w:rsidR="00D80E78" w:rsidRPr="00096520" w:rsidRDefault="00D80E78">
      <w:pPr>
        <w:jc w:val="both"/>
      </w:pPr>
      <w:r w:rsidRPr="00096520">
        <w:t>Det henvises videre til kommuneplanens samfunnsdel for ytterligere kommentarer på endringer i befolkningen i Tana kommune.</w:t>
      </w:r>
    </w:p>
    <w:p w14:paraId="3F6F1F65" w14:textId="77777777" w:rsidR="00DB489A" w:rsidRPr="00096520" w:rsidRDefault="00DB489A">
      <w:pPr>
        <w:jc w:val="both"/>
      </w:pPr>
    </w:p>
    <w:p w14:paraId="25144826" w14:textId="77777777" w:rsidR="00C152DA" w:rsidRPr="00096520" w:rsidRDefault="00B40302">
      <w:pPr>
        <w:jc w:val="both"/>
        <w:rPr>
          <w:strike/>
        </w:rPr>
      </w:pPr>
      <w:r w:rsidRPr="00096520">
        <w:t>Hva angår boligsituasjonen for øvrig, vises det til Tana kommunale eiendomsselskaps strategiplan</w:t>
      </w:r>
      <w:r w:rsidR="007166F3" w:rsidRPr="00096520">
        <w:t xml:space="preserve"> som omtaler situasjonen årlig.</w:t>
      </w:r>
      <w:r w:rsidRPr="00096520">
        <w:t xml:space="preserve"> </w:t>
      </w:r>
    </w:p>
    <w:p w14:paraId="58AC7854" w14:textId="77777777" w:rsidR="00DD6EE2" w:rsidRPr="00096520" w:rsidRDefault="00DD6EE2" w:rsidP="009A302E">
      <w:pPr>
        <w:jc w:val="both"/>
      </w:pPr>
    </w:p>
    <w:p w14:paraId="6B9119A9" w14:textId="6FD639EB" w:rsidR="00236AEA" w:rsidRPr="00096520" w:rsidRDefault="00C26A36" w:rsidP="00236AEA">
      <w:pPr>
        <w:jc w:val="both"/>
      </w:pPr>
      <w:r>
        <w:t>Tana kommune (og TKE)</w:t>
      </w:r>
      <w:r w:rsidR="00236AEA" w:rsidRPr="00096520">
        <w:t xml:space="preserve"> </w:t>
      </w:r>
      <w:r>
        <w:t xml:space="preserve">vil ha </w:t>
      </w:r>
      <w:r w:rsidR="00D667F8">
        <w:t>(</w:t>
      </w:r>
      <w:r w:rsidRPr="00D667F8">
        <w:rPr>
          <w:i/>
          <w:iCs/>
        </w:rPr>
        <w:t>per september</w:t>
      </w:r>
      <w:r w:rsidR="00236AEA" w:rsidRPr="00D667F8">
        <w:rPr>
          <w:i/>
          <w:iCs/>
        </w:rPr>
        <w:t xml:space="preserve"> 20</w:t>
      </w:r>
      <w:r w:rsidRPr="00D667F8">
        <w:rPr>
          <w:i/>
          <w:iCs/>
        </w:rPr>
        <w:t>23</w:t>
      </w:r>
      <w:r w:rsidR="00D667F8">
        <w:t>)</w:t>
      </w:r>
      <w:r w:rsidR="00236AEA" w:rsidRPr="00096520">
        <w:t xml:space="preserve"> 1</w:t>
      </w:r>
      <w:r>
        <w:t>28</w:t>
      </w:r>
      <w:r w:rsidR="00D667F8">
        <w:rPr>
          <w:rStyle w:val="Fotnotereferanse"/>
        </w:rPr>
        <w:footnoteReference w:id="3"/>
      </w:r>
      <w:r w:rsidR="00236AEA" w:rsidRPr="00096520">
        <w:t xml:space="preserve"> boenheter</w:t>
      </w:r>
      <w:r>
        <w:t xml:space="preserve"> å </w:t>
      </w:r>
      <w:r w:rsidRPr="00096520">
        <w:t xml:space="preserve">forvalte og leie </w:t>
      </w:r>
      <w:r>
        <w:t>ut</w:t>
      </w:r>
      <w:r w:rsidR="00236AEA" w:rsidRPr="00096520">
        <w:t>. Disse boenheter er ordinære boliger for utleie, trygde</w:t>
      </w:r>
      <w:r>
        <w:t>boliger</w:t>
      </w:r>
      <w:r w:rsidR="00236AEA" w:rsidRPr="00096520">
        <w:t xml:space="preserve"> for eldre, boliger for vanskeligstilte, psykiatriboliger og annet. Oversikten</w:t>
      </w:r>
      <w:r w:rsidR="009204CE" w:rsidRPr="00096520">
        <w:t xml:space="preserve"> (under)</w:t>
      </w:r>
      <w:r w:rsidR="00236AEA" w:rsidRPr="00096520">
        <w:t xml:space="preserve"> inkluderer ikke boenheter som </w:t>
      </w:r>
      <w:proofErr w:type="spellStart"/>
      <w:r w:rsidR="00F55DEC" w:rsidRPr="00096520">
        <w:t>evt</w:t>
      </w:r>
      <w:proofErr w:type="spellEnd"/>
      <w:r w:rsidR="00F55DEC" w:rsidRPr="00096520">
        <w:t xml:space="preserve"> </w:t>
      </w:r>
      <w:r w:rsidR="00236AEA" w:rsidRPr="00096520">
        <w:t>er vedtatt avhendet</w:t>
      </w:r>
      <w:r>
        <w:t>, men er bla justert for hva som skjer i Maskevarreveien 4</w:t>
      </w:r>
      <w:r w:rsidR="00D667F8">
        <w:t xml:space="preserve"> i perioden 2022/2023</w:t>
      </w:r>
      <w:r>
        <w:t>.</w:t>
      </w:r>
    </w:p>
    <w:p w14:paraId="38925EDB" w14:textId="77777777" w:rsidR="00236AEA" w:rsidRDefault="00236AEA" w:rsidP="009A302E">
      <w:pPr>
        <w:jc w:val="both"/>
      </w:pPr>
    </w:p>
    <w:p w14:paraId="624DD824" w14:textId="530A5BC4" w:rsidR="00F55DEC" w:rsidRDefault="00C26A36" w:rsidP="009A302E">
      <w:pPr>
        <w:jc w:val="both"/>
      </w:pPr>
      <w:r>
        <w:rPr>
          <w:noProof/>
        </w:rPr>
        <w:drawing>
          <wp:inline distT="0" distB="0" distL="0" distR="0" wp14:anchorId="4F6F5694" wp14:editId="22713927">
            <wp:extent cx="5760720" cy="4093845"/>
            <wp:effectExtent l="0" t="0" r="11430" b="1905"/>
            <wp:docPr id="7" name="Diagram 7">
              <a:extLst xmlns:a="http://schemas.openxmlformats.org/drawingml/2006/main">
                <a:ext uri="{FF2B5EF4-FFF2-40B4-BE49-F238E27FC236}">
                  <a16:creationId xmlns:a16="http://schemas.microsoft.com/office/drawing/2014/main" id="{D39FC626-AD0B-47F9-8291-BE0C96D0AC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001AB47" w14:textId="10ED049A" w:rsidR="00D667F8" w:rsidRPr="00D667F8" w:rsidRDefault="00D667F8" w:rsidP="009A302E">
      <w:pPr>
        <w:jc w:val="both"/>
        <w:rPr>
          <w:i/>
          <w:iCs/>
          <w:sz w:val="20"/>
          <w:szCs w:val="20"/>
        </w:rPr>
      </w:pPr>
      <w:r w:rsidRPr="00D667F8">
        <w:rPr>
          <w:i/>
          <w:iCs/>
          <w:sz w:val="20"/>
          <w:szCs w:val="20"/>
        </w:rPr>
        <w:t>Figuren over viser bla 8 nye i perioden 2020-2029. Disse er de renoverte/ombygde leiligheter, og vi har reduksjoner i periodene forut for dette.</w:t>
      </w:r>
    </w:p>
    <w:p w14:paraId="6A24D627" w14:textId="0BB3CD3A" w:rsidR="00D667F8" w:rsidRDefault="00D667F8" w:rsidP="009A302E">
      <w:pPr>
        <w:jc w:val="both"/>
      </w:pPr>
    </w:p>
    <w:p w14:paraId="0BD4DA2E" w14:textId="7FC2BB59" w:rsidR="00D667F8" w:rsidRDefault="00D667F8" w:rsidP="009A302E">
      <w:pPr>
        <w:jc w:val="both"/>
      </w:pPr>
    </w:p>
    <w:p w14:paraId="6C9A3EB7" w14:textId="7464D635" w:rsidR="00D667F8" w:rsidRDefault="00D667F8" w:rsidP="009A302E">
      <w:pPr>
        <w:jc w:val="both"/>
      </w:pPr>
    </w:p>
    <w:p w14:paraId="5B7AA677" w14:textId="0B50FCC6" w:rsidR="00D667F8" w:rsidRDefault="00D667F8" w:rsidP="009A302E">
      <w:pPr>
        <w:jc w:val="both"/>
      </w:pPr>
    </w:p>
    <w:p w14:paraId="3CFDEDBB" w14:textId="77777777" w:rsidR="00D667F8" w:rsidRDefault="00D667F8" w:rsidP="009A302E">
      <w:pPr>
        <w:jc w:val="both"/>
      </w:pPr>
    </w:p>
    <w:p w14:paraId="75680454" w14:textId="77777777" w:rsidR="00097BEA" w:rsidRDefault="00097BEA" w:rsidP="009A302E">
      <w:pPr>
        <w:jc w:val="both"/>
        <w:rPr>
          <w:color w:val="0070C0"/>
        </w:rPr>
      </w:pPr>
      <w:r w:rsidRPr="00096520">
        <w:lastRenderedPageBreak/>
        <w:t>Antallet boliger (bebodde og ubebodde) i Tana kommune viser positiv utvikling.</w:t>
      </w:r>
    </w:p>
    <w:p w14:paraId="327AFDC2" w14:textId="77777777" w:rsidR="00C40942" w:rsidRDefault="00C40942" w:rsidP="009A302E">
      <w:pPr>
        <w:jc w:val="both"/>
        <w:rPr>
          <w:color w:val="0070C0"/>
        </w:rPr>
      </w:pPr>
    </w:p>
    <w:p w14:paraId="3365BD0A" w14:textId="7851D953" w:rsidR="00C40942" w:rsidRDefault="00432286" w:rsidP="009A302E">
      <w:pPr>
        <w:jc w:val="both"/>
        <w:rPr>
          <w:color w:val="0070C0"/>
        </w:rPr>
      </w:pPr>
      <w:r>
        <w:rPr>
          <w:noProof/>
        </w:rPr>
        <w:drawing>
          <wp:inline distT="0" distB="0" distL="0" distR="0" wp14:anchorId="770B40EE" wp14:editId="157FCDE1">
            <wp:extent cx="5760720" cy="3076575"/>
            <wp:effectExtent l="0" t="0" r="11430" b="9525"/>
            <wp:docPr id="3" name="Diagram 3">
              <a:extLst xmlns:a="http://schemas.openxmlformats.org/drawingml/2006/main">
                <a:ext uri="{FF2B5EF4-FFF2-40B4-BE49-F238E27FC236}">
                  <a16:creationId xmlns:a16="http://schemas.microsoft.com/office/drawing/2014/main" id="{B2052E55-C3CE-4AAE-A41D-8964CA1EC5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111FFFF" w14:textId="77777777" w:rsidR="00097BEA" w:rsidRDefault="00097BEA" w:rsidP="009A302E">
      <w:pPr>
        <w:jc w:val="both"/>
      </w:pPr>
    </w:p>
    <w:p w14:paraId="0A96D1E6" w14:textId="28E1CA96" w:rsidR="00DD6EE2" w:rsidRDefault="00B23443" w:rsidP="009A302E">
      <w:pPr>
        <w:jc w:val="both"/>
      </w:pPr>
      <w:r>
        <w:t xml:space="preserve">Foretaket gjør </w:t>
      </w:r>
      <w:r w:rsidR="00DD6EE2">
        <w:t>re-klassifisering av boligens formål</w:t>
      </w:r>
      <w:r>
        <w:t xml:space="preserve"> på årlig basis i samarbeid med kommunen. Normalt er det boliger som ikke har eksterne bindinger som er mulig å endre på.</w:t>
      </w:r>
    </w:p>
    <w:p w14:paraId="56FF2C7C" w14:textId="77777777" w:rsidR="00BC0702" w:rsidRPr="00732B97" w:rsidRDefault="00BC0702" w:rsidP="009A302E">
      <w:pPr>
        <w:jc w:val="both"/>
      </w:pPr>
    </w:p>
    <w:p w14:paraId="165A7946" w14:textId="77777777" w:rsidR="00C152DA" w:rsidRPr="00A35508" w:rsidRDefault="00655D0A" w:rsidP="009A302E">
      <w:pPr>
        <w:pStyle w:val="Overskrift2"/>
        <w:jc w:val="both"/>
      </w:pPr>
      <w:bookmarkStart w:id="16" w:name="_Toc366747743"/>
      <w:bookmarkStart w:id="17" w:name="_Toc118102614"/>
      <w:r w:rsidRPr="00A35508">
        <w:t xml:space="preserve">3.2 </w:t>
      </w:r>
      <w:r w:rsidR="00B40302" w:rsidRPr="00A35508">
        <w:t>Kartlegging av vanskeligstilte på boligmarkedet</w:t>
      </w:r>
      <w:bookmarkEnd w:id="16"/>
      <w:bookmarkEnd w:id="17"/>
    </w:p>
    <w:p w14:paraId="27EB3F4F" w14:textId="77777777" w:rsidR="00C152DA" w:rsidRPr="006B4E76" w:rsidRDefault="00B40302" w:rsidP="009A302E">
      <w:pPr>
        <w:jc w:val="both"/>
      </w:pPr>
      <w:r w:rsidRPr="006B4E76">
        <w:t xml:space="preserve">Hovedtrekkene i forhold til boligproblematikken synes å være de samme som under kartleggingen første gang, men med mindre justeringer ut fra siste kartlegging. Derfor vises til </w:t>
      </w:r>
      <w:r w:rsidR="006B4E76" w:rsidRPr="006B4E76">
        <w:t>status</w:t>
      </w:r>
      <w:r w:rsidRPr="006B4E76">
        <w:t xml:space="preserve"> fra kartleggingen: </w:t>
      </w:r>
    </w:p>
    <w:p w14:paraId="06E87B1E" w14:textId="77777777" w:rsidR="006B4E76" w:rsidRPr="006B4E76" w:rsidRDefault="006B4E76" w:rsidP="006B4E76">
      <w:pPr>
        <w:pStyle w:val="Brdtekst"/>
        <w:numPr>
          <w:ilvl w:val="0"/>
          <w:numId w:val="4"/>
        </w:numPr>
        <w:jc w:val="both"/>
      </w:pPr>
      <w:r w:rsidRPr="006B4E76">
        <w:t xml:space="preserve">Status viser at tiltakene stort sett består i å ha brosjyremateriell og at det utover dette ikke iverksettes flere motiveringstiltak. </w:t>
      </w:r>
    </w:p>
    <w:p w14:paraId="1FC7D0F8" w14:textId="77777777" w:rsidR="006B4E76" w:rsidRPr="006B4E76" w:rsidRDefault="006B4E76" w:rsidP="006B4E76">
      <w:pPr>
        <w:pStyle w:val="Listeavsnitt"/>
        <w:numPr>
          <w:ilvl w:val="0"/>
          <w:numId w:val="4"/>
        </w:numPr>
        <w:jc w:val="both"/>
      </w:pPr>
      <w:r w:rsidRPr="006B4E76">
        <w:t>Tiltakene gjennomføres i henhold til plan (</w:t>
      </w:r>
      <w:proofErr w:type="gramStart"/>
      <w:r w:rsidRPr="006B4E76">
        <w:t>hva gjelder</w:t>
      </w:r>
      <w:proofErr w:type="gramEnd"/>
      <w:r w:rsidRPr="006B4E76">
        <w:t xml:space="preserve"> vanskeligstilte). </w:t>
      </w:r>
    </w:p>
    <w:p w14:paraId="4FA86DDE" w14:textId="77777777" w:rsidR="006B4E76" w:rsidRPr="006B4E76" w:rsidRDefault="006B4E76" w:rsidP="006B4E76">
      <w:pPr>
        <w:pStyle w:val="Listeavsnitt"/>
        <w:numPr>
          <w:ilvl w:val="0"/>
          <w:numId w:val="4"/>
        </w:numPr>
        <w:jc w:val="both"/>
      </w:pPr>
      <w:r w:rsidRPr="006B4E76">
        <w:t xml:space="preserve">Tiltakene i forhold til vanskeligstilte følges opp av de ansvarlige avdelingene. </w:t>
      </w:r>
    </w:p>
    <w:p w14:paraId="0B8BCB32" w14:textId="77777777" w:rsidR="00C152DA" w:rsidRPr="00E3123D" w:rsidRDefault="00C152DA" w:rsidP="009A302E">
      <w:pPr>
        <w:jc w:val="both"/>
        <w:rPr>
          <w:highlight w:val="yellow"/>
        </w:rPr>
      </w:pPr>
    </w:p>
    <w:p w14:paraId="0CFF0613" w14:textId="77777777" w:rsidR="00C152DA" w:rsidRPr="006B4E76" w:rsidRDefault="00B40302" w:rsidP="009A302E">
      <w:pPr>
        <w:jc w:val="both"/>
        <w:rPr>
          <w:bCs/>
        </w:rPr>
      </w:pPr>
      <w:r w:rsidRPr="006B4E76">
        <w:rPr>
          <w:bCs/>
        </w:rPr>
        <w:t>Under kartleggingen er det tatt utgangspunkt i de husstandene med et boligproblem som de forskjellige avdelingene kjenner til. Det kan derfor ikke utelukkes at det kan være flere husstander som har et boligproblem, men som kommunen ikke har kunnskap om og dermed ikke har registrert.</w:t>
      </w:r>
    </w:p>
    <w:p w14:paraId="2E98B044" w14:textId="77777777" w:rsidR="00C152DA" w:rsidRPr="006B4E76" w:rsidRDefault="00C152DA" w:rsidP="009A302E">
      <w:pPr>
        <w:jc w:val="both"/>
        <w:rPr>
          <w:bCs/>
        </w:rPr>
      </w:pPr>
    </w:p>
    <w:p w14:paraId="32AEDE5F" w14:textId="77777777" w:rsidR="00C152DA" w:rsidRPr="00732B97" w:rsidRDefault="00B40302" w:rsidP="009A302E">
      <w:pPr>
        <w:jc w:val="both"/>
        <w:rPr>
          <w:bCs/>
        </w:rPr>
      </w:pPr>
      <w:r w:rsidRPr="006B4E76">
        <w:rPr>
          <w:bCs/>
        </w:rPr>
        <w:t>De kartlagte behovene er ikke statiske, men endrer seg stadig – noen ganger over tid og andre ganger svært raskt.</w:t>
      </w:r>
      <w:r w:rsidRPr="00732B97">
        <w:rPr>
          <w:bCs/>
        </w:rPr>
        <w:t xml:space="preserve"> </w:t>
      </w:r>
    </w:p>
    <w:p w14:paraId="7995A8CB" w14:textId="77777777" w:rsidR="00C152DA" w:rsidRPr="00732B97" w:rsidRDefault="00C152DA" w:rsidP="009A302E">
      <w:pPr>
        <w:jc w:val="both"/>
      </w:pPr>
    </w:p>
    <w:p w14:paraId="7D795C1E" w14:textId="77777777" w:rsidR="00C152DA" w:rsidRPr="00655D0A" w:rsidRDefault="00655D0A" w:rsidP="009A302E">
      <w:pPr>
        <w:pStyle w:val="Overskrift2"/>
        <w:jc w:val="both"/>
      </w:pPr>
      <w:bookmarkStart w:id="18" w:name="_Toc366747744"/>
      <w:bookmarkStart w:id="19" w:name="_Toc118102615"/>
      <w:r>
        <w:t xml:space="preserve">3.3 </w:t>
      </w:r>
      <w:r w:rsidR="00B40302" w:rsidRPr="00655D0A">
        <w:t>Kommunens oppgaver</w:t>
      </w:r>
      <w:bookmarkEnd w:id="18"/>
      <w:bookmarkEnd w:id="19"/>
    </w:p>
    <w:p w14:paraId="33CFEC27" w14:textId="77777777" w:rsidR="00C152DA" w:rsidRPr="00732B97" w:rsidRDefault="00B40302" w:rsidP="009A302E">
      <w:pPr>
        <w:jc w:val="both"/>
      </w:pPr>
      <w:r w:rsidRPr="00732B97">
        <w:rPr>
          <w:bCs/>
        </w:rPr>
        <w:t>Kommunene har ansvaret for å skaffe boliger til husstander med svak økonomisk evne, samt bidra med tilstrekkelig forsyning av byggeklare arealer. Gjennom reguleringsmyndigheten har kommunen ansvaret for å planlegge</w:t>
      </w:r>
      <w:r w:rsidR="001735F2" w:rsidRPr="00732B97">
        <w:rPr>
          <w:bCs/>
        </w:rPr>
        <w:t>,</w:t>
      </w:r>
      <w:r w:rsidRPr="00732B97">
        <w:rPr>
          <w:bCs/>
        </w:rPr>
        <w:t xml:space="preserve"> og legge til rette for boligbygging.</w:t>
      </w:r>
    </w:p>
    <w:p w14:paraId="4AA35462" w14:textId="77777777" w:rsidR="00C152DA" w:rsidRPr="00732B97" w:rsidRDefault="00C152DA" w:rsidP="009A302E">
      <w:pPr>
        <w:jc w:val="both"/>
      </w:pPr>
    </w:p>
    <w:p w14:paraId="76E900A0" w14:textId="77777777" w:rsidR="00C152DA" w:rsidRPr="00732B97" w:rsidRDefault="00B40302" w:rsidP="009A302E">
      <w:pPr>
        <w:jc w:val="both"/>
      </w:pPr>
      <w:r w:rsidRPr="00732B97">
        <w:lastRenderedPageBreak/>
        <w:t xml:space="preserve">Kommunen </w:t>
      </w:r>
      <w:r w:rsidR="001735F2" w:rsidRPr="00732B97">
        <w:t xml:space="preserve">og </w:t>
      </w:r>
      <w:r w:rsidRPr="00732B97">
        <w:t>sosialtjenesten</w:t>
      </w:r>
      <w:r w:rsidR="001735F2" w:rsidRPr="00732B97">
        <w:t xml:space="preserve"> i NAV</w:t>
      </w:r>
      <w:r w:rsidRPr="00732B97">
        <w:t xml:space="preserve"> har et særlig ansvar for å skaffe boliger til personer som ikke selv kan ivareta sine interesser på boligmarkedet, jf</w:t>
      </w:r>
      <w:r w:rsidR="003B089B">
        <w:t xml:space="preserve">. </w:t>
      </w:r>
      <w:r w:rsidR="00B45AC0">
        <w:t>l</w:t>
      </w:r>
      <w:r w:rsidR="003B089B">
        <w:t>ov om kommunale helse- og omsorgstjenester mm</w:t>
      </w:r>
      <w:r w:rsidRPr="00732B97">
        <w:t xml:space="preserve"> § 3-</w:t>
      </w:r>
      <w:r w:rsidR="003B089B">
        <w:t>7</w:t>
      </w:r>
      <w:r w:rsidRPr="00732B97">
        <w:t xml:space="preserve">: </w:t>
      </w:r>
    </w:p>
    <w:p w14:paraId="63C9EFD6" w14:textId="77777777" w:rsidR="00C152DA" w:rsidRPr="00732B97" w:rsidRDefault="00C152DA" w:rsidP="009A302E">
      <w:pPr>
        <w:jc w:val="both"/>
      </w:pPr>
    </w:p>
    <w:p w14:paraId="5502CC5E" w14:textId="77777777" w:rsidR="00C152DA" w:rsidRPr="00732B97" w:rsidRDefault="00B40302" w:rsidP="009A302E">
      <w:pPr>
        <w:ind w:left="708"/>
        <w:jc w:val="both"/>
      </w:pPr>
      <w:r w:rsidRPr="00732B97">
        <w:t>§ 3-</w:t>
      </w:r>
      <w:r w:rsidR="003B089B">
        <w:t>7</w:t>
      </w:r>
      <w:r w:rsidRPr="00732B97">
        <w:t xml:space="preserve">. Boliger til vanskeligstilte. </w:t>
      </w:r>
    </w:p>
    <w:p w14:paraId="67671401" w14:textId="77777777" w:rsidR="00C152DA" w:rsidRPr="003B089B" w:rsidRDefault="003B089B" w:rsidP="009A302E">
      <w:pPr>
        <w:pStyle w:val="Overskrift6"/>
        <w:autoSpaceDE/>
        <w:autoSpaceDN/>
        <w:adjustRightInd/>
        <w:spacing w:line="240" w:lineRule="auto"/>
        <w:ind w:left="708"/>
        <w:rPr>
          <w:b w:val="0"/>
        </w:rPr>
      </w:pPr>
      <w:r w:rsidRPr="003B089B">
        <w:rPr>
          <w:b w:val="0"/>
          <w:color w:val="000000"/>
          <w:shd w:val="clear" w:color="auto" w:fill="FFFFFF"/>
        </w:rPr>
        <w:t>Kommunen skal medvirke til å skaffe boliger til personer som ikke selv kan ivareta sine interesser på boligmarkedet, herunder boliger med særlig tilpasning og med hjelpe- og vernetiltak for dem som trenger det på grunn av alder, funksjonshemning eller av andre årsaker.</w:t>
      </w:r>
    </w:p>
    <w:p w14:paraId="78774CBE" w14:textId="77777777" w:rsidR="003B089B" w:rsidRDefault="003B089B" w:rsidP="009A302E">
      <w:pPr>
        <w:jc w:val="both"/>
      </w:pPr>
    </w:p>
    <w:p w14:paraId="13C801D3" w14:textId="77777777" w:rsidR="001046C7" w:rsidRDefault="003B089B" w:rsidP="009A302E">
      <w:pPr>
        <w:jc w:val="both"/>
      </w:pPr>
      <w:r>
        <w:t xml:space="preserve">I tillegg nevnes </w:t>
      </w:r>
      <w:r w:rsidR="001046C7">
        <w:t>særlig § 3-2, punkt 6:</w:t>
      </w:r>
    </w:p>
    <w:p w14:paraId="7AFAA53C" w14:textId="77777777" w:rsidR="001046C7" w:rsidRDefault="001046C7" w:rsidP="009A302E">
      <w:pPr>
        <w:ind w:firstLine="708"/>
        <w:jc w:val="both"/>
      </w:pPr>
      <w:r>
        <w:t xml:space="preserve"> </w:t>
      </w:r>
      <w:r w:rsidR="00B45AC0">
        <w:t xml:space="preserve">§ </w:t>
      </w:r>
      <w:r>
        <w:t>3-2. kommunens ansvar for helse- og omsorgstjenester</w:t>
      </w:r>
    </w:p>
    <w:p w14:paraId="7CA1E7BA" w14:textId="77777777" w:rsidR="001046C7" w:rsidRDefault="001046C7" w:rsidP="009A302E">
      <w:pPr>
        <w:jc w:val="both"/>
      </w:pPr>
      <w:r>
        <w:tab/>
      </w:r>
      <w:r>
        <w:tab/>
        <w:t>6. Andre helse- og omsorgstjenester</w:t>
      </w:r>
    </w:p>
    <w:p w14:paraId="6A43D15D" w14:textId="77777777" w:rsidR="001046C7" w:rsidRDefault="001046C7" w:rsidP="009A302E">
      <w:pPr>
        <w:jc w:val="both"/>
      </w:pPr>
      <w:r>
        <w:tab/>
      </w:r>
      <w:r>
        <w:tab/>
        <w:t>a. helsetjenester i hjemmet,</w:t>
      </w:r>
    </w:p>
    <w:p w14:paraId="46C3D44C" w14:textId="77777777" w:rsidR="001046C7" w:rsidRDefault="001046C7" w:rsidP="009A302E">
      <w:pPr>
        <w:jc w:val="both"/>
      </w:pPr>
      <w:r>
        <w:tab/>
      </w:r>
      <w:r>
        <w:tab/>
        <w:t>b. personlig assistanse, herunder praktisk bistand og opplæring og støttekontakt</w:t>
      </w:r>
    </w:p>
    <w:p w14:paraId="61B43695" w14:textId="77777777" w:rsidR="001046C7" w:rsidRDefault="001046C7" w:rsidP="009A302E">
      <w:pPr>
        <w:jc w:val="both"/>
      </w:pPr>
      <w:r>
        <w:tab/>
      </w:r>
      <w:r>
        <w:tab/>
        <w:t>c. plass i institusjon, herunder sykehjem og</w:t>
      </w:r>
    </w:p>
    <w:p w14:paraId="599EDD33" w14:textId="77777777" w:rsidR="001046C7" w:rsidRDefault="001046C7" w:rsidP="009A302E">
      <w:pPr>
        <w:jc w:val="both"/>
      </w:pPr>
      <w:r>
        <w:tab/>
      </w:r>
      <w:r>
        <w:tab/>
        <w:t>d. avlastningstiltak</w:t>
      </w:r>
    </w:p>
    <w:p w14:paraId="3E98DD05" w14:textId="77777777" w:rsidR="008A2310" w:rsidRDefault="008A2310" w:rsidP="009A302E">
      <w:pPr>
        <w:jc w:val="both"/>
      </w:pPr>
    </w:p>
    <w:p w14:paraId="0963ED73" w14:textId="77777777" w:rsidR="001046C7" w:rsidRDefault="001046C7" w:rsidP="009A302E">
      <w:pPr>
        <w:jc w:val="both"/>
      </w:pPr>
      <w:r>
        <w:t xml:space="preserve">Kommunen kan i tillegg gjøre særskilte avtaler som krever at omfanget av boliger som skaffe til veie øker. </w:t>
      </w:r>
      <w:r w:rsidR="007524A3">
        <w:t>Tilgang på egnede flyktningeboliger er et eksempel her.</w:t>
      </w:r>
    </w:p>
    <w:p w14:paraId="59990614" w14:textId="77777777" w:rsidR="001046C7" w:rsidRPr="008A2310" w:rsidRDefault="001046C7" w:rsidP="009A302E">
      <w:pPr>
        <w:jc w:val="both"/>
      </w:pPr>
    </w:p>
    <w:p w14:paraId="5E8B1B09" w14:textId="77777777" w:rsidR="008A2310" w:rsidRPr="00655D0A" w:rsidRDefault="00655D0A" w:rsidP="009A302E">
      <w:pPr>
        <w:pStyle w:val="Overskrift2"/>
        <w:jc w:val="both"/>
      </w:pPr>
      <w:bookmarkStart w:id="20" w:name="_Toc366747745"/>
      <w:bookmarkStart w:id="21" w:name="_Toc118102616"/>
      <w:r>
        <w:t xml:space="preserve">3.4 </w:t>
      </w:r>
      <w:r w:rsidR="008A2310" w:rsidRPr="00655D0A">
        <w:t>Private</w:t>
      </w:r>
      <w:bookmarkEnd w:id="20"/>
      <w:r w:rsidR="00E3123D" w:rsidRPr="00655D0A">
        <w:t xml:space="preserve"> initiativ</w:t>
      </w:r>
      <w:bookmarkEnd w:id="21"/>
    </w:p>
    <w:p w14:paraId="64D5FF66" w14:textId="13BC17B3" w:rsidR="00241406" w:rsidRDefault="008A2310" w:rsidP="009A302E">
      <w:pPr>
        <w:jc w:val="both"/>
        <w:rPr>
          <w:bCs/>
        </w:rPr>
      </w:pPr>
      <w:r>
        <w:rPr>
          <w:bCs/>
        </w:rPr>
        <w:t>Dersom kommunens oppgaver med økning av antall boenheter til særlige grupper er mulig å løse gjennom private initiativ, er kommunen positivt innstilt til dette. Dette gjelder særlig om det er mulig å få gjennomført hensikt</w:t>
      </w:r>
      <w:r w:rsidR="00F44846">
        <w:rPr>
          <w:bCs/>
        </w:rPr>
        <w:t>s</w:t>
      </w:r>
      <w:r>
        <w:rPr>
          <w:bCs/>
        </w:rPr>
        <w:t xml:space="preserve">messige boenheter for </w:t>
      </w:r>
      <w:r w:rsidR="00241406">
        <w:rPr>
          <w:bCs/>
        </w:rPr>
        <w:t>enkelte grupperinger</w:t>
      </w:r>
      <w:r>
        <w:rPr>
          <w:bCs/>
        </w:rPr>
        <w:t xml:space="preserve">. </w:t>
      </w:r>
    </w:p>
    <w:p w14:paraId="31E5E939" w14:textId="5C30F637" w:rsidR="00241406" w:rsidRDefault="00241406" w:rsidP="009A302E">
      <w:pPr>
        <w:jc w:val="both"/>
        <w:rPr>
          <w:bCs/>
        </w:rPr>
      </w:pPr>
    </w:p>
    <w:p w14:paraId="5D6272E5" w14:textId="71B81BC7" w:rsidR="00241406" w:rsidRDefault="00241406" w:rsidP="009A302E">
      <w:pPr>
        <w:jc w:val="both"/>
        <w:rPr>
          <w:bCs/>
        </w:rPr>
      </w:pPr>
      <w:r>
        <w:rPr>
          <w:bCs/>
        </w:rPr>
        <w:t>Tana kommune bør arbeide videre med å få private utbyggere til å bygge noe større bo-kompleks (ala borettslag). Ikke bør det bare settes av areal til dette som er sentrumsnært, men det bør også vurderes om det skal settes av kommunalt tilskudd til å få realisert slike prosjekt.</w:t>
      </w:r>
    </w:p>
    <w:p w14:paraId="0FBB1CD4" w14:textId="77777777" w:rsidR="00241406" w:rsidRDefault="00241406" w:rsidP="009A302E">
      <w:pPr>
        <w:jc w:val="both"/>
        <w:rPr>
          <w:bCs/>
        </w:rPr>
      </w:pPr>
    </w:p>
    <w:p w14:paraId="19990615" w14:textId="7537E8E1" w:rsidR="008A2310" w:rsidRDefault="00655D0A" w:rsidP="009A302E">
      <w:pPr>
        <w:jc w:val="both"/>
        <w:rPr>
          <w:bCs/>
        </w:rPr>
      </w:pPr>
      <w:r>
        <w:rPr>
          <w:bCs/>
        </w:rPr>
        <w:t>For øvrig ligger flere forutsetninger for private initiativ i denne planen, her</w:t>
      </w:r>
      <w:r w:rsidR="007524A3">
        <w:rPr>
          <w:bCs/>
        </w:rPr>
        <w:t>under også universell utforming og utforming for øvrig.</w:t>
      </w:r>
      <w:r w:rsidR="00241406">
        <w:rPr>
          <w:bCs/>
        </w:rPr>
        <w:t xml:space="preserve"> Ikke minst vil de økonomiske rammer for ulike prosjekter også være avgjørende på hva som er mulig eller ikke mulig.</w:t>
      </w:r>
    </w:p>
    <w:p w14:paraId="7CEDF227" w14:textId="4F6FAA18" w:rsidR="00FD44D0" w:rsidRDefault="00FD44D0" w:rsidP="009A302E">
      <w:pPr>
        <w:jc w:val="both"/>
        <w:rPr>
          <w:bCs/>
        </w:rPr>
      </w:pPr>
    </w:p>
    <w:p w14:paraId="09DD322A" w14:textId="063F118F" w:rsidR="00FD44D0" w:rsidRPr="00732B97" w:rsidRDefault="00FD44D0" w:rsidP="009A302E">
      <w:pPr>
        <w:jc w:val="both"/>
      </w:pPr>
      <w:r>
        <w:rPr>
          <w:bCs/>
        </w:rPr>
        <w:t>Planen har lagt til ett nytt hovedmål, nemlig å gå til større samarbeid med private utviklere/utleiere. Tana kommune må avsette tilskudd til dette, muligens for å dekke tomtekostnader.</w:t>
      </w:r>
    </w:p>
    <w:p w14:paraId="1E8B16FE" w14:textId="77777777" w:rsidR="008A2310" w:rsidRPr="00F66803" w:rsidRDefault="008A2310" w:rsidP="009A302E">
      <w:pPr>
        <w:jc w:val="both"/>
      </w:pPr>
    </w:p>
    <w:p w14:paraId="58FDCD10" w14:textId="77777777" w:rsidR="00F66803" w:rsidRPr="00655D0A" w:rsidRDefault="00655D0A" w:rsidP="009A302E">
      <w:pPr>
        <w:pStyle w:val="Overskrift2"/>
        <w:jc w:val="both"/>
      </w:pPr>
      <w:bookmarkStart w:id="22" w:name="_Toc366747746"/>
      <w:bookmarkStart w:id="23" w:name="_Toc118102617"/>
      <w:r>
        <w:t xml:space="preserve">3.5 </w:t>
      </w:r>
      <w:r w:rsidR="00F66803" w:rsidRPr="00655D0A">
        <w:t>Universell utforming</w:t>
      </w:r>
      <w:bookmarkEnd w:id="22"/>
      <w:bookmarkEnd w:id="23"/>
    </w:p>
    <w:p w14:paraId="1BB0C0E5" w14:textId="77777777" w:rsidR="009224BB" w:rsidRDefault="009224BB" w:rsidP="00C611BE">
      <w:pPr>
        <w:jc w:val="both"/>
      </w:pPr>
      <w:r>
        <w:t>Det henvises til regjeringens handlingsplan for universell utforming og økt tilgjengelighet (2009-2013). Kravet om universell utforming er nedfelt i flere lovverk, herunder:</w:t>
      </w:r>
    </w:p>
    <w:p w14:paraId="66E4E21D" w14:textId="77777777" w:rsidR="009224BB" w:rsidRDefault="009224BB" w:rsidP="00C611BE">
      <w:pPr>
        <w:pStyle w:val="Listeavsnitt"/>
        <w:numPr>
          <w:ilvl w:val="0"/>
          <w:numId w:val="16"/>
        </w:numPr>
        <w:jc w:val="both"/>
      </w:pPr>
      <w:r>
        <w:t>Diskriminerings- og tilgjengelighetsloven:</w:t>
      </w:r>
    </w:p>
    <w:p w14:paraId="75C352F7" w14:textId="77777777" w:rsidR="009224BB" w:rsidRPr="003B53B4" w:rsidRDefault="009224BB" w:rsidP="00C611BE">
      <w:pPr>
        <w:ind w:left="1068"/>
        <w:jc w:val="both"/>
        <w:rPr>
          <w:color w:val="333333"/>
          <w:sz w:val="19"/>
          <w:szCs w:val="19"/>
        </w:rPr>
      </w:pPr>
      <w:r w:rsidRPr="003B53B4">
        <w:rPr>
          <w:color w:val="333333"/>
          <w:sz w:val="19"/>
          <w:szCs w:val="19"/>
        </w:rPr>
        <w:t>Mennesker med nedsatt funksjonsevne får med diskriminerings- og tilgjengelighetsloven et diskrimineringsvern. Alle virksomheter rettet mot allmennheten blir pliktige til å arbeide for universell utforming og individuell tilrettelegging.</w:t>
      </w:r>
    </w:p>
    <w:p w14:paraId="6152C52A" w14:textId="77777777" w:rsidR="009224BB" w:rsidRPr="003B53B4" w:rsidRDefault="009224BB" w:rsidP="00C611BE">
      <w:pPr>
        <w:ind w:left="1068"/>
        <w:jc w:val="both"/>
        <w:rPr>
          <w:color w:val="333333"/>
          <w:sz w:val="19"/>
          <w:szCs w:val="19"/>
        </w:rPr>
      </w:pPr>
      <w:r w:rsidRPr="003B53B4">
        <w:rPr>
          <w:color w:val="333333"/>
          <w:sz w:val="19"/>
          <w:szCs w:val="19"/>
        </w:rPr>
        <w:t>Diskriminerings- og tilgjengelighetsloven har en egen paragraf for universell utforming av bygninger og anlegg (§ 10). Her henviser loven til plan- og bygningsloven som er gjeldende sektorlov på dette feltet.</w:t>
      </w:r>
    </w:p>
    <w:p w14:paraId="3F62CAC7" w14:textId="77777777" w:rsidR="009224BB" w:rsidRPr="003B53B4" w:rsidRDefault="009224BB" w:rsidP="00C611BE">
      <w:pPr>
        <w:jc w:val="both"/>
      </w:pPr>
    </w:p>
    <w:p w14:paraId="4C0A0B0F" w14:textId="77777777" w:rsidR="009224BB" w:rsidRDefault="009224BB" w:rsidP="00C611BE">
      <w:pPr>
        <w:pStyle w:val="Listeavsnitt"/>
        <w:numPr>
          <w:ilvl w:val="0"/>
          <w:numId w:val="16"/>
        </w:numPr>
        <w:jc w:val="both"/>
      </w:pPr>
      <w:r>
        <w:lastRenderedPageBreak/>
        <w:t>Plan- og bygningsloven</w:t>
      </w:r>
    </w:p>
    <w:p w14:paraId="38572554" w14:textId="77777777" w:rsidR="009224BB" w:rsidRPr="003B53B4" w:rsidRDefault="009224BB" w:rsidP="00C611BE">
      <w:pPr>
        <w:ind w:left="1068"/>
        <w:jc w:val="both"/>
      </w:pPr>
      <w:r w:rsidRPr="003B53B4">
        <w:rPr>
          <w:color w:val="333333"/>
          <w:sz w:val="19"/>
          <w:szCs w:val="19"/>
          <w:shd w:val="clear" w:color="auto" w:fill="FFFFFF"/>
        </w:rPr>
        <w:t xml:space="preserve">Universell utforming er tatt med i plan- og bygningslovens formålsparagraf og flere andre steder i loven. Loven gir hjemmel for utforming av </w:t>
      </w:r>
      <w:proofErr w:type="spellStart"/>
      <w:r w:rsidRPr="003B53B4">
        <w:rPr>
          <w:color w:val="333333"/>
          <w:sz w:val="19"/>
          <w:szCs w:val="19"/>
          <w:shd w:val="clear" w:color="auto" w:fill="FFFFFF"/>
        </w:rPr>
        <w:t>byggteknisk</w:t>
      </w:r>
      <w:proofErr w:type="spellEnd"/>
      <w:r w:rsidRPr="003B53B4">
        <w:rPr>
          <w:color w:val="333333"/>
          <w:sz w:val="19"/>
          <w:szCs w:val="19"/>
          <w:shd w:val="clear" w:color="auto" w:fill="FFFFFF"/>
        </w:rPr>
        <w:t xml:space="preserve"> forskrift. Her står krav til universell utforming av bygninger og uteareal sentralt. Loven gir også hjemmel til å fastsette forskrifter om oppgradering av eksisterende bygninger, anlegg og uteområder. Det kan skje gjennom nasjonale forskrifter eller kommunal planlegging.</w:t>
      </w:r>
    </w:p>
    <w:p w14:paraId="023FCA0E" w14:textId="77777777" w:rsidR="009224BB" w:rsidRPr="003B53B4" w:rsidRDefault="009224BB" w:rsidP="00C611BE">
      <w:pPr>
        <w:jc w:val="both"/>
      </w:pPr>
    </w:p>
    <w:p w14:paraId="643739F3" w14:textId="77777777" w:rsidR="009224BB" w:rsidRDefault="009224BB" w:rsidP="00C611BE">
      <w:pPr>
        <w:pStyle w:val="Listeavsnitt"/>
        <w:numPr>
          <w:ilvl w:val="0"/>
          <w:numId w:val="16"/>
        </w:numPr>
        <w:jc w:val="both"/>
      </w:pPr>
      <w:r>
        <w:t>Arbeidsmiljøloven</w:t>
      </w:r>
    </w:p>
    <w:p w14:paraId="35B70855" w14:textId="77777777" w:rsidR="009224BB" w:rsidRPr="003B53B4" w:rsidRDefault="009224BB" w:rsidP="00C611BE">
      <w:pPr>
        <w:ind w:left="1068"/>
        <w:jc w:val="both"/>
      </w:pPr>
      <w:r w:rsidRPr="003B53B4">
        <w:rPr>
          <w:color w:val="333333"/>
          <w:sz w:val="19"/>
          <w:szCs w:val="19"/>
          <w:shd w:val="clear" w:color="auto" w:fill="FFFFFF"/>
        </w:rPr>
        <w:t xml:space="preserve">Arbeidslivet skal være åpent for at personer med funksjonsnedsettelse skal kunne delta ut fra egne evner og kvalifikasjoner og ikke med utgangspunkt i funksjonsevnen. Dette omfatter </w:t>
      </w:r>
      <w:proofErr w:type="spellStart"/>
      <w:r w:rsidRPr="003B53B4">
        <w:rPr>
          <w:color w:val="333333"/>
          <w:sz w:val="19"/>
          <w:szCs w:val="19"/>
          <w:shd w:val="clear" w:color="auto" w:fill="FFFFFF"/>
        </w:rPr>
        <w:t>såvel</w:t>
      </w:r>
      <w:proofErr w:type="spellEnd"/>
      <w:r w:rsidRPr="003B53B4">
        <w:rPr>
          <w:color w:val="333333"/>
          <w:sz w:val="19"/>
          <w:szCs w:val="19"/>
          <w:shd w:val="clear" w:color="auto" w:fill="FFFFFF"/>
        </w:rPr>
        <w:t xml:space="preserve"> personer med kortvarig som personer med varig nedsatt funksjonsevne.</w:t>
      </w:r>
    </w:p>
    <w:p w14:paraId="49C76252" w14:textId="77777777" w:rsidR="009224BB" w:rsidRDefault="009224BB" w:rsidP="00C611BE">
      <w:pPr>
        <w:jc w:val="both"/>
      </w:pPr>
    </w:p>
    <w:p w14:paraId="0113BB89" w14:textId="77777777" w:rsidR="009224BB" w:rsidRDefault="009224BB" w:rsidP="00C611BE">
      <w:pPr>
        <w:jc w:val="both"/>
      </w:pPr>
      <w:r>
        <w:t>Foretaket har tre-delt skille på sine boliger:</w:t>
      </w:r>
    </w:p>
    <w:p w14:paraId="6D0E1EC7" w14:textId="77777777" w:rsidR="009224BB" w:rsidRDefault="009224BB" w:rsidP="00C611BE">
      <w:pPr>
        <w:pStyle w:val="Listeavsnitt"/>
        <w:numPr>
          <w:ilvl w:val="0"/>
          <w:numId w:val="16"/>
        </w:numPr>
        <w:jc w:val="both"/>
      </w:pPr>
      <w:r>
        <w:t>Pleie og omsorg: trygdeboliger og omsorgsboliger</w:t>
      </w:r>
    </w:p>
    <w:p w14:paraId="51BFB859" w14:textId="57B2302B" w:rsidR="009224BB" w:rsidRPr="003952B1" w:rsidRDefault="009224BB" w:rsidP="00C611BE">
      <w:pPr>
        <w:pStyle w:val="Listeavsnitt"/>
        <w:numPr>
          <w:ilvl w:val="0"/>
          <w:numId w:val="16"/>
        </w:numPr>
        <w:jc w:val="both"/>
      </w:pPr>
      <w:r w:rsidRPr="003952B1">
        <w:t>NAV/</w:t>
      </w:r>
      <w:r w:rsidR="004E1ED0" w:rsidRPr="003952B1">
        <w:t>avd. helse/</w:t>
      </w:r>
      <w:proofErr w:type="spellStart"/>
      <w:r w:rsidR="004E1ED0" w:rsidRPr="003952B1">
        <w:t>botjenesten</w:t>
      </w:r>
      <w:proofErr w:type="spellEnd"/>
      <w:r w:rsidRPr="003952B1">
        <w:t xml:space="preserve">: psykiatriboliger, </w:t>
      </w:r>
      <w:proofErr w:type="spellStart"/>
      <w:r w:rsidRPr="003952B1">
        <w:t>pu</w:t>
      </w:r>
      <w:proofErr w:type="spellEnd"/>
      <w:r w:rsidRPr="003952B1">
        <w:t>-boliger,</w:t>
      </w:r>
      <w:r w:rsidR="00D16691" w:rsidRPr="003952B1">
        <w:t xml:space="preserve"> </w:t>
      </w:r>
      <w:r w:rsidRPr="003952B1">
        <w:t>flyktningeboliger, rusboliger og boliger for vanskeligstilte</w:t>
      </w:r>
    </w:p>
    <w:p w14:paraId="430FFDAE" w14:textId="77777777" w:rsidR="009224BB" w:rsidRPr="003952B1" w:rsidRDefault="009224BB" w:rsidP="00C611BE">
      <w:pPr>
        <w:pStyle w:val="Listeavsnitt"/>
        <w:numPr>
          <w:ilvl w:val="0"/>
          <w:numId w:val="16"/>
        </w:numPr>
        <w:jc w:val="both"/>
      </w:pPr>
      <w:r w:rsidRPr="003952B1">
        <w:t>Kommunale boliger: vanlig utleie</w:t>
      </w:r>
    </w:p>
    <w:p w14:paraId="5783E3C3" w14:textId="77777777" w:rsidR="009224BB" w:rsidRPr="003952B1" w:rsidRDefault="009224BB" w:rsidP="00C611BE">
      <w:pPr>
        <w:jc w:val="both"/>
      </w:pPr>
    </w:p>
    <w:p w14:paraId="79C58ABA" w14:textId="69EEC606" w:rsidR="009224BB" w:rsidRDefault="009224BB" w:rsidP="00C611BE">
      <w:pPr>
        <w:jc w:val="both"/>
      </w:pPr>
      <w:r w:rsidRPr="003952B1">
        <w:t>For boliger under pleie og omsorg og hjelpetjenesten inntreffer også kravet om universell utforming med særlig henblikk på arbeidsmiljøloven. Det er ikke usannsynlig at kommunen ansetter personell med særlige behov for tilrettel</w:t>
      </w:r>
      <w:r w:rsidR="003C577B" w:rsidRPr="003952B1">
        <w:t>e</w:t>
      </w:r>
      <w:r w:rsidRPr="003952B1">
        <w:t xml:space="preserve">gging. Foretaket bør ha som mål å ligge noe over laveste nivå, men dersom andre </w:t>
      </w:r>
      <w:r>
        <w:t>definerte behov inntreffer bør også kommunen overføre tilstrekkelige ressurser slik at ønskede tiltak kan gjennomføres.</w:t>
      </w:r>
    </w:p>
    <w:p w14:paraId="2A67E813" w14:textId="77777777" w:rsidR="00F66803" w:rsidRDefault="00F66803" w:rsidP="00C611BE">
      <w:pPr>
        <w:pStyle w:val="Overskrift6"/>
        <w:autoSpaceDE/>
        <w:autoSpaceDN/>
        <w:adjustRightInd/>
        <w:spacing w:line="240" w:lineRule="auto"/>
      </w:pPr>
    </w:p>
    <w:p w14:paraId="6F3EE6F5" w14:textId="77777777" w:rsidR="009224BB" w:rsidRDefault="009224BB" w:rsidP="00C611BE">
      <w:pPr>
        <w:jc w:val="both"/>
      </w:pPr>
      <w:r>
        <w:t>Følgende enkle sjekkpunkter må vurderes brukt:</w:t>
      </w:r>
    </w:p>
    <w:p w14:paraId="5B2F3ED6" w14:textId="77777777" w:rsidR="009224BB" w:rsidRDefault="009224BB" w:rsidP="00C611BE">
      <w:pPr>
        <w:jc w:val="both"/>
      </w:pPr>
    </w:p>
    <w:p w14:paraId="3E8A7F12" w14:textId="77777777" w:rsidR="009224BB" w:rsidRDefault="009224BB" w:rsidP="009224BB">
      <w:r>
        <w:t>OMRÅDE</w:t>
      </w:r>
      <w:r>
        <w:tab/>
      </w:r>
      <w:r>
        <w:tab/>
      </w:r>
      <w:r>
        <w:tab/>
        <w:t>SJEKKPUNKTER</w:t>
      </w:r>
    </w:p>
    <w:p w14:paraId="62399B85" w14:textId="77777777" w:rsidR="009224BB" w:rsidRDefault="009224BB" w:rsidP="009224BB">
      <w:r>
        <w:t>Parkering (HC)</w:t>
      </w:r>
      <w:r>
        <w:tab/>
      </w:r>
      <w:r>
        <w:tab/>
        <w:t>Tilstrekkelig størrelse og merking?</w:t>
      </w:r>
    </w:p>
    <w:p w14:paraId="5710302E" w14:textId="77777777" w:rsidR="009224BB" w:rsidRDefault="009224BB" w:rsidP="009224BB">
      <w:pPr>
        <w:ind w:left="2832" w:hanging="2832"/>
      </w:pPr>
      <w:r>
        <w:t>Atkomst</w:t>
      </w:r>
      <w:r>
        <w:tab/>
        <w:t xml:space="preserve">Fremkommelig (normalt grusede, asfalterte </w:t>
      </w:r>
      <w:proofErr w:type="spellStart"/>
      <w:r>
        <w:t>etc</w:t>
      </w:r>
      <w:proofErr w:type="spellEnd"/>
      <w:r>
        <w:t>) og med hensiktsmessig stigning?</w:t>
      </w:r>
    </w:p>
    <w:p w14:paraId="23154003" w14:textId="77777777" w:rsidR="009224BB" w:rsidRDefault="009224BB" w:rsidP="009224BB">
      <w:r>
        <w:tab/>
      </w:r>
      <w:r>
        <w:tab/>
      </w:r>
      <w:r>
        <w:tab/>
      </w:r>
      <w:r>
        <w:tab/>
        <w:t>Normal tilgang til andre transportårer?</w:t>
      </w:r>
    </w:p>
    <w:p w14:paraId="01456AC4" w14:textId="77777777" w:rsidR="009224BB" w:rsidRDefault="009224BB" w:rsidP="009224BB">
      <w:r>
        <w:tab/>
      </w:r>
      <w:r>
        <w:tab/>
      </w:r>
      <w:r>
        <w:tab/>
      </w:r>
      <w:r>
        <w:tab/>
        <w:t>Utfordringer med snø, nedbør?</w:t>
      </w:r>
    </w:p>
    <w:p w14:paraId="5F1D931B" w14:textId="77777777" w:rsidR="009224BB" w:rsidRDefault="009224BB" w:rsidP="009224BB">
      <w:r>
        <w:t>Hovedinngang</w:t>
      </w:r>
      <w:r>
        <w:tab/>
      </w:r>
      <w:r>
        <w:tab/>
      </w:r>
      <w:r>
        <w:tab/>
        <w:t>Godt for normal bruk?</w:t>
      </w:r>
    </w:p>
    <w:p w14:paraId="0CA14B9A" w14:textId="77777777" w:rsidR="009224BB" w:rsidRDefault="009224BB" w:rsidP="009224BB">
      <w:pPr>
        <w:ind w:left="2832" w:firstLine="3"/>
      </w:pPr>
      <w:r>
        <w:t>(enkle å åpne, omsorgsboliger med ytterdør som elektrisk døråpner)</w:t>
      </w:r>
    </w:p>
    <w:p w14:paraId="22DE1B41" w14:textId="77777777" w:rsidR="009224BB" w:rsidRDefault="009224BB" w:rsidP="009224BB">
      <w:pPr>
        <w:ind w:left="2832" w:firstLine="3"/>
      </w:pPr>
      <w:r>
        <w:t>Nødvendig med: terskler fra blant annet hjelpemiddelsentralen eller rullestolrampe?</w:t>
      </w:r>
    </w:p>
    <w:p w14:paraId="3DC84AF4" w14:textId="77777777" w:rsidR="009224BB" w:rsidRDefault="009224BB" w:rsidP="009224BB">
      <w:r>
        <w:t>Kommunikasjonsveier,</w:t>
      </w:r>
      <w:r>
        <w:tab/>
        <w:t>Normal korridorbredde?</w:t>
      </w:r>
      <w:r>
        <w:br/>
        <w:t>innendørs</w:t>
      </w:r>
      <w:r>
        <w:tab/>
      </w:r>
      <w:r>
        <w:tab/>
      </w:r>
      <w:r>
        <w:tab/>
        <w:t>Normal, god belysning?</w:t>
      </w:r>
    </w:p>
    <w:p w14:paraId="47F05146" w14:textId="77777777" w:rsidR="009224BB" w:rsidRDefault="009224BB" w:rsidP="009224BB">
      <w:r>
        <w:tab/>
      </w:r>
      <w:r>
        <w:tab/>
      </w:r>
      <w:r>
        <w:tab/>
      </w:r>
      <w:r>
        <w:tab/>
        <w:t>Ingen hindringer?</w:t>
      </w:r>
    </w:p>
    <w:p w14:paraId="696AD414" w14:textId="77777777" w:rsidR="009224BB" w:rsidRDefault="009224BB" w:rsidP="009224BB">
      <w:r>
        <w:tab/>
      </w:r>
      <w:r>
        <w:tab/>
      </w:r>
      <w:r>
        <w:tab/>
      </w:r>
      <w:r>
        <w:tab/>
      </w:r>
      <w:proofErr w:type="spellStart"/>
      <w:r>
        <w:t>Ledelinjer</w:t>
      </w:r>
      <w:proofErr w:type="spellEnd"/>
      <w:r>
        <w:t xml:space="preserve"> </w:t>
      </w:r>
      <w:proofErr w:type="spellStart"/>
      <w:r>
        <w:t>iht</w:t>
      </w:r>
      <w:proofErr w:type="spellEnd"/>
      <w:r>
        <w:t xml:space="preserve"> brannkrav?</w:t>
      </w:r>
    </w:p>
    <w:p w14:paraId="4256E173" w14:textId="77777777" w:rsidR="009224BB" w:rsidRDefault="009224BB" w:rsidP="009224BB">
      <w:r>
        <w:t>Dører, innendørs</w:t>
      </w:r>
      <w:r>
        <w:tab/>
      </w:r>
      <w:r>
        <w:tab/>
        <w:t>Strategiske fargevalg på dører?</w:t>
      </w:r>
    </w:p>
    <w:p w14:paraId="1A13DEFB" w14:textId="77777777" w:rsidR="009224BB" w:rsidRDefault="009224BB" w:rsidP="009224BB">
      <w:r>
        <w:tab/>
      </w:r>
      <w:r>
        <w:tab/>
      </w:r>
      <w:r>
        <w:tab/>
      </w:r>
      <w:r>
        <w:tab/>
        <w:t>Terskler med utstyr fra blant annet hjelpemiddelsentralen?</w:t>
      </w:r>
    </w:p>
    <w:p w14:paraId="075E13BC" w14:textId="77777777" w:rsidR="009224BB" w:rsidRDefault="009224BB" w:rsidP="009224BB">
      <w:r>
        <w:tab/>
      </w:r>
      <w:r>
        <w:tab/>
      </w:r>
      <w:r>
        <w:tab/>
      </w:r>
      <w:r>
        <w:tab/>
        <w:t>Normalt dører plassert med sideplass?</w:t>
      </w:r>
    </w:p>
    <w:p w14:paraId="3F27D0E3" w14:textId="77777777" w:rsidR="009224BB" w:rsidRDefault="009224BB" w:rsidP="009224BB">
      <w:r>
        <w:t>Trapp innvendig</w:t>
      </w:r>
      <w:r>
        <w:tab/>
      </w:r>
      <w:r>
        <w:tab/>
        <w:t>Ingen bolig i flere etasjer er normalen</w:t>
      </w:r>
    </w:p>
    <w:p w14:paraId="75857A24" w14:textId="77777777" w:rsidR="009224BB" w:rsidRDefault="009224BB" w:rsidP="009224BB">
      <w:r>
        <w:t>Heis</w:t>
      </w:r>
      <w:r>
        <w:tab/>
      </w:r>
      <w:r>
        <w:tab/>
      </w:r>
      <w:r>
        <w:tab/>
      </w:r>
      <w:r>
        <w:tab/>
        <w:t>Ingen bolig i flere etasjer er normalen</w:t>
      </w:r>
    </w:p>
    <w:p w14:paraId="1CABA394" w14:textId="77777777" w:rsidR="009224BB" w:rsidRDefault="009224BB" w:rsidP="009224BB">
      <w:r>
        <w:t>HC-toalett</w:t>
      </w:r>
      <w:r>
        <w:tab/>
      </w:r>
      <w:r>
        <w:tab/>
      </w:r>
      <w:r>
        <w:tab/>
        <w:t>Utfordring på deler av den eldre boligmassen</w:t>
      </w:r>
    </w:p>
    <w:p w14:paraId="7FAF18D6" w14:textId="77777777" w:rsidR="009224BB" w:rsidRDefault="009224BB" w:rsidP="009224BB">
      <w:r>
        <w:t>Teleslynge</w:t>
      </w:r>
      <w:r>
        <w:tab/>
      </w:r>
      <w:r>
        <w:tab/>
      </w:r>
      <w:r>
        <w:tab/>
      </w:r>
      <w:proofErr w:type="spellStart"/>
      <w:r>
        <w:t>Teleslynge</w:t>
      </w:r>
      <w:proofErr w:type="spellEnd"/>
      <w:r>
        <w:t xml:space="preserve"> er ikke normalen</w:t>
      </w:r>
    </w:p>
    <w:p w14:paraId="7B58D328" w14:textId="77777777" w:rsidR="009224BB" w:rsidRDefault="009224BB" w:rsidP="00C611BE">
      <w:pPr>
        <w:jc w:val="both"/>
      </w:pPr>
    </w:p>
    <w:p w14:paraId="19A9AAD5" w14:textId="77777777" w:rsidR="009224BB" w:rsidRDefault="009224BB" w:rsidP="009A302E">
      <w:pPr>
        <w:jc w:val="both"/>
      </w:pPr>
      <w:r>
        <w:lastRenderedPageBreak/>
        <w:t>Kravet om universell utforming ligger som et minimum i bunn. Deretter inntrer brukerdefinerte utforminger som krever mer tilrettelegging og ressurser. Foretaket må være i dialog med kommunen om kostnadsfordeli</w:t>
      </w:r>
      <w:r w:rsidR="003C577B">
        <w:t>n</w:t>
      </w:r>
      <w:r>
        <w:t>g og vurdere løpende alternative løsninger. Montering av faste installasjoner er ikke hensiktsmessig for neste leietaker. Plassmangel og unødvendige monteringer bør unngås.</w:t>
      </w:r>
    </w:p>
    <w:p w14:paraId="1D0B6640" w14:textId="77777777" w:rsidR="009224BB" w:rsidRDefault="009224BB" w:rsidP="009A302E">
      <w:pPr>
        <w:jc w:val="both"/>
      </w:pPr>
    </w:p>
    <w:p w14:paraId="595E79EB" w14:textId="77777777" w:rsidR="009224BB" w:rsidRDefault="009224BB" w:rsidP="009A302E">
      <w:pPr>
        <w:jc w:val="both"/>
      </w:pPr>
      <w:r>
        <w:t xml:space="preserve">Gjeldende boligplan inneholder ingen særlige tanker om universell utforming. Det vil være naturlig å inkludere foretakets handlingsplaner på universell utforming i nevnte boligplan. </w:t>
      </w:r>
    </w:p>
    <w:p w14:paraId="18780FF4" w14:textId="77777777" w:rsidR="009224BB" w:rsidRDefault="009224BB" w:rsidP="009A302E">
      <w:pPr>
        <w:jc w:val="both"/>
      </w:pPr>
    </w:p>
    <w:p w14:paraId="5108C67A" w14:textId="77777777" w:rsidR="009224BB" w:rsidRDefault="009224BB" w:rsidP="009A302E">
      <w:pPr>
        <w:jc w:val="both"/>
      </w:pPr>
      <w:r>
        <w:t>Uansett bør følgende prinsipp ligge i bunn for foretaket:</w:t>
      </w:r>
    </w:p>
    <w:p w14:paraId="58B3110F" w14:textId="67313CCF" w:rsidR="009224BB" w:rsidRPr="00041082" w:rsidRDefault="009224BB" w:rsidP="009A302E">
      <w:pPr>
        <w:ind w:left="708"/>
        <w:jc w:val="both"/>
        <w:rPr>
          <w:i/>
        </w:rPr>
      </w:pPr>
      <w:r w:rsidRPr="00041082">
        <w:rPr>
          <w:i/>
        </w:rPr>
        <w:t xml:space="preserve">Foretaket følger TEK og minstemål, mens kostnadsfordeling på brukerdefinerte behov avtales særskilt med kommunen/brukeren hva angår </w:t>
      </w:r>
      <w:r w:rsidR="003E6CB7" w:rsidRPr="00041082">
        <w:rPr>
          <w:i/>
        </w:rPr>
        <w:t>deling</w:t>
      </w:r>
      <w:r w:rsidRPr="00041082">
        <w:rPr>
          <w:i/>
        </w:rPr>
        <w:t>/dekking av kostnader.</w:t>
      </w:r>
    </w:p>
    <w:p w14:paraId="68A24503" w14:textId="77777777" w:rsidR="009224BB" w:rsidRPr="00732B97" w:rsidRDefault="009224BB" w:rsidP="009A302E">
      <w:pPr>
        <w:jc w:val="both"/>
      </w:pPr>
    </w:p>
    <w:p w14:paraId="343E78C1" w14:textId="77777777" w:rsidR="00C152DA" w:rsidRPr="00A35508" w:rsidRDefault="00655D0A" w:rsidP="009A302E">
      <w:pPr>
        <w:pStyle w:val="Overskrift2"/>
        <w:jc w:val="both"/>
      </w:pPr>
      <w:bookmarkStart w:id="24" w:name="_Toc366747747"/>
      <w:bookmarkStart w:id="25" w:name="_Toc118102618"/>
      <w:r w:rsidRPr="00A35508">
        <w:t xml:space="preserve">3.6 </w:t>
      </w:r>
      <w:r w:rsidR="00B40302" w:rsidRPr="00A35508">
        <w:t>Boligsituasjonen innenfor ulike grupper</w:t>
      </w:r>
      <w:bookmarkEnd w:id="24"/>
      <w:bookmarkEnd w:id="25"/>
    </w:p>
    <w:p w14:paraId="5BAB56D5" w14:textId="77777777" w:rsidR="00C152DA" w:rsidRPr="00A35508" w:rsidRDefault="00B40302" w:rsidP="009A302E">
      <w:pPr>
        <w:jc w:val="both"/>
      </w:pPr>
      <w:r w:rsidRPr="00A35508">
        <w:t xml:space="preserve">Beskrivelsene nedenfor av boligsituasjonen for ulike grupper, er gitt med bakgrunn i kartleggingen som er gjort ved hjelpetjenesten og pleie- og omsorg. Det er fagpersoner som jobber med problemstillingene til daglig som har stått for kartleggingen og for de beskrevne forslagene til tiltak. Samtlige fagfolk har anbefalt at boliger for de ulike gruppene lokaliseres i sentrumsområdet, på grunn av nærhet til arbeid, tjenester, butikker osv. </w:t>
      </w:r>
    </w:p>
    <w:p w14:paraId="572F1799" w14:textId="77777777" w:rsidR="00C152DA" w:rsidRPr="00A35508" w:rsidRDefault="00C152DA" w:rsidP="009A302E">
      <w:pPr>
        <w:jc w:val="both"/>
      </w:pPr>
    </w:p>
    <w:p w14:paraId="44A929D7" w14:textId="77777777" w:rsidR="00C152DA" w:rsidRPr="00A35508" w:rsidRDefault="00655D0A" w:rsidP="009A302E">
      <w:pPr>
        <w:pStyle w:val="Overskrift3"/>
        <w:jc w:val="both"/>
      </w:pPr>
      <w:bookmarkStart w:id="26" w:name="_Toc366747748"/>
      <w:bookmarkStart w:id="27" w:name="_Toc118102619"/>
      <w:r w:rsidRPr="00A35508">
        <w:t xml:space="preserve">3.6.1 </w:t>
      </w:r>
      <w:r w:rsidR="00B40302" w:rsidRPr="00A35508">
        <w:t>Rus</w:t>
      </w:r>
      <w:bookmarkEnd w:id="26"/>
      <w:r w:rsidR="00E3123D" w:rsidRPr="00A35508">
        <w:t>misbrukere</w:t>
      </w:r>
      <w:bookmarkEnd w:id="27"/>
    </w:p>
    <w:p w14:paraId="28B6EE1B" w14:textId="77777777" w:rsidR="00C152DA" w:rsidRPr="00A35508" w:rsidRDefault="00B40302" w:rsidP="009A302E">
      <w:pPr>
        <w:jc w:val="both"/>
      </w:pPr>
      <w:r w:rsidRPr="00A35508">
        <w:t xml:space="preserve">Som det påpekes i rusmiddelplanen, er en forutsetning for å bli rusfri å ha et sted å bo. Rusmisbrukere er som gruppe ofte stigmatisert i lokalsamfunnet og det er ikke lett å skaffe boliger på det private leiemarkedet. Plassering av boliger for rusmisbrukere er også en utfordring. Det er ikke alltid gunstig å ha boliger for rusmisbrukere i boligområder med barn. </w:t>
      </w:r>
    </w:p>
    <w:p w14:paraId="0CD942DA" w14:textId="77777777" w:rsidR="00C152DA" w:rsidRPr="00A35508" w:rsidRDefault="00C152DA" w:rsidP="009A302E">
      <w:pPr>
        <w:jc w:val="both"/>
      </w:pPr>
    </w:p>
    <w:p w14:paraId="05E64BCA" w14:textId="77777777" w:rsidR="00072B58" w:rsidRPr="00A35508" w:rsidRDefault="00072B58" w:rsidP="00072B58">
      <w:pPr>
        <w:jc w:val="both"/>
      </w:pPr>
      <w:r w:rsidRPr="00A35508">
        <w:t>Det er behov for nye boliger for rusmisbrukere</w:t>
      </w:r>
      <w:r w:rsidR="005358E4">
        <w:t xml:space="preserve"> (blandingsproblematikk rus og psykiatri) med tilknyttet basefunksjon.</w:t>
      </w:r>
    </w:p>
    <w:p w14:paraId="6EF62666" w14:textId="77777777" w:rsidR="00072B58" w:rsidRPr="00A35508" w:rsidRDefault="00072B58" w:rsidP="009A302E">
      <w:pPr>
        <w:jc w:val="both"/>
      </w:pPr>
    </w:p>
    <w:p w14:paraId="742C02B9" w14:textId="77777777" w:rsidR="00C152DA" w:rsidRPr="00A35508" w:rsidRDefault="00B40302" w:rsidP="009A302E">
      <w:pPr>
        <w:jc w:val="both"/>
      </w:pPr>
      <w:r w:rsidRPr="00A35508">
        <w:t xml:space="preserve">Det er behov for tiltak og tjenester i tilknytning til boligene, for eksempel for oppfølging etter institusjonsopphold. Det er behov for tilpassede sysselsettingstiltak for flere rusmisbrukere. </w:t>
      </w:r>
    </w:p>
    <w:p w14:paraId="57717428" w14:textId="77777777" w:rsidR="00C152DA" w:rsidRPr="00A35508" w:rsidRDefault="00C152DA" w:rsidP="009A302E">
      <w:pPr>
        <w:jc w:val="both"/>
      </w:pPr>
    </w:p>
    <w:p w14:paraId="36821399" w14:textId="082FBD4F" w:rsidR="00C152DA" w:rsidRPr="003952B1" w:rsidRDefault="00B40302" w:rsidP="009A302E">
      <w:pPr>
        <w:jc w:val="both"/>
      </w:pPr>
      <w:r w:rsidRPr="00A35508">
        <w:t xml:space="preserve">Boliger bør plasseres i sentrumsområdet slik at det er nærhet til arbeid og tjenester. Boliger for rusmisbrukere bør ligge noe skjermet fra ordinære boligområder for å unngå uro, blant annet </w:t>
      </w:r>
      <w:r w:rsidRPr="003952B1">
        <w:t xml:space="preserve">knyttet til gjennomgangstrafikk. </w:t>
      </w:r>
      <w:r w:rsidR="00072B58" w:rsidRPr="003952B1">
        <w:t xml:space="preserve"> Et reelt alternativ er å knytte nye boenheter for rusmisbrukere til eksisterende boliger for rusmisbrukere.</w:t>
      </w:r>
    </w:p>
    <w:p w14:paraId="3736B218" w14:textId="77777777" w:rsidR="00C152DA" w:rsidRPr="003952B1" w:rsidRDefault="00C152DA" w:rsidP="009A302E">
      <w:pPr>
        <w:jc w:val="both"/>
      </w:pPr>
    </w:p>
    <w:p w14:paraId="485B1092" w14:textId="77777777" w:rsidR="00C152DA" w:rsidRPr="00A35508" w:rsidRDefault="00B40302" w:rsidP="009A302E">
      <w:pPr>
        <w:jc w:val="both"/>
      </w:pPr>
      <w:r w:rsidRPr="00A35508">
        <w:t xml:space="preserve">Det er behov for leiligheter for enslige. Det er mulig at rusmisbrukere med fast inntekt som trygd, lettere vil kunne skaffe seg egne boliger dersom det gis ytterlige økonomisk rådgivning fra kommunalt hold. </w:t>
      </w:r>
    </w:p>
    <w:p w14:paraId="68978050" w14:textId="77777777" w:rsidR="00C152DA" w:rsidRPr="00A35508" w:rsidRDefault="00C152DA" w:rsidP="009A302E">
      <w:pPr>
        <w:jc w:val="both"/>
      </w:pPr>
    </w:p>
    <w:p w14:paraId="17225DA6" w14:textId="77777777" w:rsidR="00C152DA" w:rsidRPr="00A35508" w:rsidRDefault="00655D0A" w:rsidP="009A302E">
      <w:pPr>
        <w:pStyle w:val="Overskrift3"/>
        <w:jc w:val="both"/>
      </w:pPr>
      <w:bookmarkStart w:id="28" w:name="_Toc366747749"/>
      <w:bookmarkStart w:id="29" w:name="_Toc118102620"/>
      <w:r w:rsidRPr="00A35508">
        <w:t xml:space="preserve">3.6.2 </w:t>
      </w:r>
      <w:r w:rsidR="00B40302" w:rsidRPr="00A35508">
        <w:t>Barnevern</w:t>
      </w:r>
      <w:bookmarkEnd w:id="28"/>
      <w:bookmarkEnd w:id="29"/>
    </w:p>
    <w:p w14:paraId="1C6F61F4" w14:textId="77777777" w:rsidR="00C152DA" w:rsidRPr="00225585" w:rsidRDefault="00B40302" w:rsidP="009A302E">
      <w:pPr>
        <w:jc w:val="both"/>
      </w:pPr>
      <w:r w:rsidRPr="00A35508">
        <w:t xml:space="preserve">Tana kommune er medeier av </w:t>
      </w:r>
      <w:proofErr w:type="spellStart"/>
      <w:r w:rsidRPr="00A35508">
        <w:t>Norasenteret</w:t>
      </w:r>
      <w:proofErr w:type="spellEnd"/>
      <w:r w:rsidRPr="00A35508">
        <w:rPr>
          <w:rStyle w:val="Fotnotereferanse"/>
        </w:rPr>
        <w:footnoteReference w:id="4"/>
      </w:r>
      <w:r w:rsidRPr="00A35508">
        <w:t xml:space="preserve">. I tilfeller der barn og forelder etter opphold på </w:t>
      </w:r>
      <w:proofErr w:type="spellStart"/>
      <w:r w:rsidRPr="00A35508">
        <w:t>Norasenteret</w:t>
      </w:r>
      <w:proofErr w:type="spellEnd"/>
      <w:r w:rsidRPr="00A35508">
        <w:t xml:space="preserve"> ikke kan flytte tilbake til sitt opprinnelige hjem, vil barnevernet komme til å måtte være behjelpelig med bolig.</w:t>
      </w:r>
      <w:r w:rsidRPr="00225585">
        <w:t xml:space="preserve"> </w:t>
      </w:r>
    </w:p>
    <w:p w14:paraId="780D8D67" w14:textId="77777777" w:rsidR="00C152DA" w:rsidRPr="00225585" w:rsidRDefault="00C152DA">
      <w:pPr>
        <w:jc w:val="both"/>
      </w:pPr>
    </w:p>
    <w:p w14:paraId="3AF6985D" w14:textId="77777777" w:rsidR="00C152DA" w:rsidRPr="00225585" w:rsidRDefault="00B40302">
      <w:pPr>
        <w:jc w:val="both"/>
      </w:pPr>
      <w:r w:rsidRPr="00225585">
        <w:t xml:space="preserve">Tana kommune har en forholdsvis stor andel fosterhjem, og flere har vist sin interesse for å bli fosterhjem. </w:t>
      </w:r>
    </w:p>
    <w:p w14:paraId="213FE9A6" w14:textId="77777777" w:rsidR="00407627" w:rsidRPr="00225585" w:rsidRDefault="00407627">
      <w:pPr>
        <w:jc w:val="both"/>
      </w:pPr>
    </w:p>
    <w:p w14:paraId="352E02D7" w14:textId="77777777" w:rsidR="00C152DA" w:rsidRPr="00225585" w:rsidRDefault="00B40302">
      <w:pPr>
        <w:jc w:val="both"/>
      </w:pPr>
      <w:r w:rsidRPr="00225585">
        <w:t xml:space="preserve">I tilfeller der man har eller vil få ansvar for oppfølging i familier med funksjonshemmet barn der foreldrenes omsorgsevne vurderes, må barneverntjenesten arbeide tett sammen med Tana kommunale eiendomsselskap for å finne en best mulig egnet bolig. </w:t>
      </w:r>
    </w:p>
    <w:p w14:paraId="412FCC3F" w14:textId="77777777" w:rsidR="00C152DA" w:rsidRPr="00225585" w:rsidRDefault="00B40302">
      <w:pPr>
        <w:jc w:val="both"/>
      </w:pPr>
      <w:r w:rsidRPr="00225585">
        <w:rPr>
          <w:color w:val="FF0000"/>
        </w:rPr>
        <w:t xml:space="preserve"> </w:t>
      </w:r>
    </w:p>
    <w:p w14:paraId="61BB5411" w14:textId="77777777" w:rsidR="00C152DA" w:rsidRPr="00407627" w:rsidRDefault="00655D0A">
      <w:pPr>
        <w:pStyle w:val="Overskrift3"/>
      </w:pPr>
      <w:bookmarkStart w:id="30" w:name="_Toc366747750"/>
      <w:bookmarkStart w:id="31" w:name="_Toc118102621"/>
      <w:r w:rsidRPr="00655D0A">
        <w:t>3.6.</w:t>
      </w:r>
      <w:r>
        <w:t>3</w:t>
      </w:r>
      <w:r w:rsidRPr="00655D0A">
        <w:t xml:space="preserve"> </w:t>
      </w:r>
      <w:r w:rsidR="00B40302" w:rsidRPr="00407627">
        <w:t>Sosial</w:t>
      </w:r>
      <w:r w:rsidR="008A2310" w:rsidRPr="00407627">
        <w:t>- og service</w:t>
      </w:r>
      <w:r w:rsidR="00B40302" w:rsidRPr="00407627">
        <w:t>boliger</w:t>
      </w:r>
      <w:bookmarkEnd w:id="30"/>
      <w:bookmarkEnd w:id="31"/>
    </w:p>
    <w:p w14:paraId="6A94FF71" w14:textId="77777777" w:rsidR="00C152DA" w:rsidRPr="00407627" w:rsidRDefault="00B40302">
      <w:pPr>
        <w:jc w:val="both"/>
        <w:rPr>
          <w:color w:val="FF0000"/>
        </w:rPr>
      </w:pPr>
      <w:r w:rsidRPr="00407627">
        <w:t>Det er for få sosial</w:t>
      </w:r>
      <w:r w:rsidR="008A2310" w:rsidRPr="00407627">
        <w:t>- og service</w:t>
      </w:r>
      <w:r w:rsidRPr="00407627">
        <w:t>boliger i egnet størrelse,</w:t>
      </w:r>
      <w:r w:rsidR="001735F2" w:rsidRPr="00407627">
        <w:t xml:space="preserve"> til ulike brukergrupper. </w:t>
      </w:r>
      <w:r w:rsidRPr="00407627">
        <w:t>Erfaringsvis er det behov for boliger for enslige menn og for enslige kvinner med barn.</w:t>
      </w:r>
    </w:p>
    <w:p w14:paraId="71188823" w14:textId="77777777" w:rsidR="00C152DA" w:rsidRPr="00407627" w:rsidRDefault="00C152DA">
      <w:pPr>
        <w:jc w:val="both"/>
      </w:pPr>
    </w:p>
    <w:p w14:paraId="552B8ABE" w14:textId="77777777" w:rsidR="00C152DA" w:rsidRPr="00407627" w:rsidRDefault="00B40302">
      <w:pPr>
        <w:jc w:val="both"/>
      </w:pPr>
      <w:r w:rsidRPr="00407627">
        <w:t>Sosial</w:t>
      </w:r>
      <w:r w:rsidR="008A2310" w:rsidRPr="00407627">
        <w:t>- og service</w:t>
      </w:r>
      <w:r w:rsidRPr="00407627">
        <w:t xml:space="preserve">boliger bør ligge sentralt, det vil si i nær avstand til servicetilbud og arbeid/tiltak. Det er forholdsvis få aktuelle boliger ledige på det private markedet.  </w:t>
      </w:r>
    </w:p>
    <w:p w14:paraId="4850B3D8" w14:textId="77777777" w:rsidR="001735F2" w:rsidRPr="00407627" w:rsidRDefault="001735F2">
      <w:pPr>
        <w:rPr>
          <w:b/>
          <w:szCs w:val="20"/>
        </w:rPr>
      </w:pPr>
    </w:p>
    <w:p w14:paraId="5B103604" w14:textId="77777777" w:rsidR="00C152DA" w:rsidRPr="00407627" w:rsidRDefault="00655D0A">
      <w:pPr>
        <w:pStyle w:val="Overskrift3"/>
      </w:pPr>
      <w:bookmarkStart w:id="32" w:name="_Toc366747751"/>
      <w:bookmarkStart w:id="33" w:name="_Toc118102622"/>
      <w:r w:rsidRPr="00655D0A">
        <w:t>3.6.</w:t>
      </w:r>
      <w:r>
        <w:t xml:space="preserve">4 </w:t>
      </w:r>
      <w:r w:rsidR="00B40302" w:rsidRPr="00407627">
        <w:t>PU-boliger</w:t>
      </w:r>
      <w:bookmarkEnd w:id="32"/>
      <w:bookmarkEnd w:id="33"/>
    </w:p>
    <w:p w14:paraId="181A5701" w14:textId="66F6C5DC" w:rsidR="00AC2DB1" w:rsidRPr="00096520" w:rsidRDefault="00407627">
      <w:pPr>
        <w:jc w:val="both"/>
      </w:pPr>
      <w:r w:rsidRPr="00407627">
        <w:t>Det er i</w:t>
      </w:r>
      <w:r w:rsidR="00096520">
        <w:t xml:space="preserve"> forrige</w:t>
      </w:r>
      <w:r w:rsidRPr="00407627">
        <w:t xml:space="preserve"> planperioden ført opp </w:t>
      </w:r>
      <w:r w:rsidR="00096520">
        <w:t>4</w:t>
      </w:r>
      <w:r w:rsidRPr="00407627">
        <w:t xml:space="preserve"> nye boenheter som ligger under PU</w:t>
      </w:r>
      <w:r w:rsidR="00096520">
        <w:t>/psykiatri</w:t>
      </w:r>
      <w:r w:rsidRPr="00407627">
        <w:t>. Tidligere planverk viste et behov for flere boenheter med fellesområde og egne personalbaser.</w:t>
      </w:r>
      <w:r>
        <w:t xml:space="preserve"> </w:t>
      </w:r>
      <w:r w:rsidR="00096520" w:rsidRPr="00096520">
        <w:t>Men, d</w:t>
      </w:r>
      <w:r w:rsidR="00AC2DB1" w:rsidRPr="00096520">
        <w:t>et er behov for å føre opp flere PU-boliger</w:t>
      </w:r>
      <w:r w:rsidR="00096520" w:rsidRPr="00096520">
        <w:t xml:space="preserve"> på sikt</w:t>
      </w:r>
      <w:r w:rsidR="00AC2DB1" w:rsidRPr="00096520">
        <w:t>.</w:t>
      </w:r>
    </w:p>
    <w:p w14:paraId="45887570" w14:textId="77777777" w:rsidR="00C152DA" w:rsidRPr="00407627" w:rsidRDefault="00C152DA">
      <w:pPr>
        <w:jc w:val="both"/>
      </w:pPr>
    </w:p>
    <w:p w14:paraId="1F0E2CBF" w14:textId="77777777" w:rsidR="001735F2" w:rsidRDefault="00407627">
      <w:r w:rsidRPr="00407627">
        <w:t>Langsiktige vurderinger gjennomføres i forbindelse med rullering av tilstøtende planverk.</w:t>
      </w:r>
    </w:p>
    <w:p w14:paraId="7DD753CE" w14:textId="77777777" w:rsidR="00407627" w:rsidRPr="00E3123D" w:rsidRDefault="00407627">
      <w:pPr>
        <w:rPr>
          <w:b/>
          <w:szCs w:val="20"/>
          <w:highlight w:val="yellow"/>
        </w:rPr>
      </w:pPr>
    </w:p>
    <w:p w14:paraId="48B6FD6C" w14:textId="77777777" w:rsidR="00C152DA" w:rsidRPr="00407627" w:rsidRDefault="00655D0A">
      <w:pPr>
        <w:pStyle w:val="Overskrift3"/>
      </w:pPr>
      <w:bookmarkStart w:id="34" w:name="_Toc366747752"/>
      <w:bookmarkStart w:id="35" w:name="_Toc118102623"/>
      <w:r w:rsidRPr="00655D0A">
        <w:t>3.6.</w:t>
      </w:r>
      <w:r>
        <w:t xml:space="preserve">5 </w:t>
      </w:r>
      <w:r w:rsidR="00B40302" w:rsidRPr="00407627">
        <w:t>Psykiatri</w:t>
      </w:r>
      <w:bookmarkEnd w:id="34"/>
      <w:bookmarkEnd w:id="35"/>
    </w:p>
    <w:p w14:paraId="2F24EE2E" w14:textId="77777777" w:rsidR="00C152DA" w:rsidRPr="00407627" w:rsidRDefault="00B40302">
      <w:pPr>
        <w:jc w:val="both"/>
      </w:pPr>
      <w:r w:rsidRPr="00407627">
        <w:t>Avhengig av den enkeltes hjelpebehov er behov</w:t>
      </w:r>
      <w:r w:rsidR="00407627" w:rsidRPr="00407627">
        <w:t>et for</w:t>
      </w:r>
      <w:r w:rsidRPr="00407627">
        <w:t xml:space="preserve"> både for frittstående boliger og boliger med personale i umiddelbar nærhet</w:t>
      </w:r>
      <w:r w:rsidR="00407627" w:rsidRPr="00407627">
        <w:t xml:space="preserve"> dekket</w:t>
      </w:r>
      <w:r w:rsidRPr="00407627">
        <w:t xml:space="preserve">. </w:t>
      </w:r>
      <w:r w:rsidR="00407627">
        <w:t>Samhandlingsreformen har vist at behovet for boenheter under psykiatrien er svakt voksende.</w:t>
      </w:r>
    </w:p>
    <w:p w14:paraId="36D21B4D" w14:textId="77777777" w:rsidR="00C152DA" w:rsidRPr="00407627" w:rsidRDefault="00C152DA">
      <w:pPr>
        <w:jc w:val="both"/>
      </w:pPr>
    </w:p>
    <w:p w14:paraId="356E227A" w14:textId="77777777" w:rsidR="00C152DA" w:rsidRPr="00732B97" w:rsidRDefault="00407627">
      <w:pPr>
        <w:jc w:val="both"/>
      </w:pPr>
      <w:r w:rsidRPr="00407627">
        <w:t>Langsiktige vurderinger gjennomføres i forbindelse med rullering av tilstøtende planverk.</w:t>
      </w:r>
    </w:p>
    <w:p w14:paraId="5D2D836D" w14:textId="77777777" w:rsidR="00C152DA" w:rsidRPr="00732B97" w:rsidRDefault="00C152DA">
      <w:pPr>
        <w:jc w:val="both"/>
      </w:pPr>
    </w:p>
    <w:p w14:paraId="3617D606" w14:textId="77777777" w:rsidR="00C152DA" w:rsidRPr="00407627" w:rsidRDefault="00655D0A">
      <w:pPr>
        <w:pStyle w:val="Overskrift3"/>
      </w:pPr>
      <w:bookmarkStart w:id="36" w:name="_Toc366747753"/>
      <w:bookmarkStart w:id="37" w:name="_Toc118102624"/>
      <w:r w:rsidRPr="00655D0A">
        <w:t>3.6.</w:t>
      </w:r>
      <w:r>
        <w:t xml:space="preserve">6 </w:t>
      </w:r>
      <w:r w:rsidR="00B40302" w:rsidRPr="00407627">
        <w:t>Trygdeboliger</w:t>
      </w:r>
      <w:bookmarkEnd w:id="36"/>
      <w:bookmarkEnd w:id="37"/>
    </w:p>
    <w:p w14:paraId="73FCC5F6" w14:textId="77777777" w:rsidR="00C152DA" w:rsidRPr="00732B97" w:rsidRDefault="00B40302">
      <w:pPr>
        <w:jc w:val="both"/>
      </w:pPr>
      <w:r w:rsidRPr="00732B97">
        <w:t>Boligene er egnet for</w:t>
      </w:r>
      <w:r w:rsidR="003F78DD" w:rsidRPr="00732B97">
        <w:t>,</w:t>
      </w:r>
      <w:r w:rsidRPr="00732B97">
        <w:t xml:space="preserve"> og i utgangspunktet ment for personer som ikke har store fysiske vansker med å klare dagliglivets gjøremål</w:t>
      </w:r>
      <w:r w:rsidR="003F78DD" w:rsidRPr="00732B97">
        <w:t>,</w:t>
      </w:r>
      <w:r w:rsidRPr="00732B97">
        <w:t xml:space="preserve"> og to av boligene er bygget med livsløpsstandard. </w:t>
      </w:r>
    </w:p>
    <w:p w14:paraId="43435CE3" w14:textId="77777777" w:rsidR="00074E5E" w:rsidRPr="00732B97" w:rsidRDefault="00074E5E">
      <w:pPr>
        <w:jc w:val="both"/>
      </w:pPr>
    </w:p>
    <w:p w14:paraId="0A4F474F" w14:textId="77777777" w:rsidR="00C152DA" w:rsidRPr="00732B97" w:rsidRDefault="00B40302">
      <w:pPr>
        <w:jc w:val="both"/>
      </w:pPr>
      <w:r w:rsidRPr="00732B97">
        <w:t xml:space="preserve">Det synes generelt å være en tendens til at behovet for trygdeboliger for eldre </w:t>
      </w:r>
      <w:r w:rsidR="00407627">
        <w:t>øker, tidligere var det motsatt trend her</w:t>
      </w:r>
      <w:r w:rsidRPr="00732B97">
        <w:t xml:space="preserve">. </w:t>
      </w:r>
      <w:r w:rsidR="00407627">
        <w:t>O</w:t>
      </w:r>
      <w:r w:rsidRPr="00732B97">
        <w:t xml:space="preserve">fte </w:t>
      </w:r>
      <w:r w:rsidR="00407627">
        <w:t xml:space="preserve">synes det </w:t>
      </w:r>
      <w:r w:rsidRPr="00732B97">
        <w:t xml:space="preserve">slik at noen eldre valgte å bosette seg i trygdebolig i sentrumsområdet fremfor å fortsette </w:t>
      </w:r>
      <w:r w:rsidR="003F78DD" w:rsidRPr="00732B97">
        <w:t>å</w:t>
      </w:r>
      <w:r w:rsidRPr="00732B97">
        <w:t xml:space="preserve"> bo i egen bolig. I dag er ofte hjelpebehovet så stort når en person først flytter ut hjemmefra, at det er behov for enten institusjonsplass eller omsorgsbolig med heldøgns omsorg.</w:t>
      </w:r>
    </w:p>
    <w:p w14:paraId="1E6F692F" w14:textId="77777777" w:rsidR="00C152DA" w:rsidRPr="00732B97" w:rsidRDefault="00C152DA">
      <w:pPr>
        <w:jc w:val="both"/>
      </w:pPr>
    </w:p>
    <w:p w14:paraId="3322EE7E" w14:textId="0F6CEDF5" w:rsidR="00C152DA" w:rsidRPr="00732B97" w:rsidRDefault="00B40302">
      <w:pPr>
        <w:jc w:val="both"/>
      </w:pPr>
      <w:r w:rsidRPr="00732B97">
        <w:t xml:space="preserve">Akutte behov for trygdebolig håndteres fortløpende av </w:t>
      </w:r>
      <w:r w:rsidR="0018601B" w:rsidRPr="00096520">
        <w:t>virksomhetsledere</w:t>
      </w:r>
      <w:r w:rsidR="007166F3" w:rsidRPr="00096520">
        <w:t xml:space="preserve"> </w:t>
      </w:r>
      <w:r w:rsidRPr="00732B97">
        <w:t xml:space="preserve">i fellesskap med eiendomsselskapet. </w:t>
      </w:r>
    </w:p>
    <w:p w14:paraId="5E241703" w14:textId="77777777" w:rsidR="00C152DA" w:rsidRPr="00732B97" w:rsidRDefault="00C152DA">
      <w:pPr>
        <w:jc w:val="both"/>
      </w:pPr>
    </w:p>
    <w:p w14:paraId="2993B39F" w14:textId="321147A4" w:rsidR="00C152DA" w:rsidRPr="00732B97" w:rsidRDefault="00B40302">
      <w:pPr>
        <w:jc w:val="both"/>
      </w:pPr>
      <w:r w:rsidRPr="00732B97">
        <w:t xml:space="preserve">Det er </w:t>
      </w:r>
      <w:r w:rsidR="00407627">
        <w:t>fortsatt</w:t>
      </w:r>
      <w:r w:rsidRPr="00732B97">
        <w:t xml:space="preserve"> behov for renovering og modernisering av trygdeboligene.</w:t>
      </w:r>
    </w:p>
    <w:p w14:paraId="225E92F6" w14:textId="77777777" w:rsidR="00C152DA" w:rsidRPr="00732B97" w:rsidRDefault="00C152DA">
      <w:pPr>
        <w:jc w:val="both"/>
        <w:rPr>
          <w:strike/>
        </w:rPr>
      </w:pPr>
    </w:p>
    <w:p w14:paraId="2138A3B0" w14:textId="77777777" w:rsidR="00C152DA" w:rsidRPr="00732B97" w:rsidRDefault="00B40302">
      <w:pPr>
        <w:jc w:val="both"/>
      </w:pPr>
      <w:r w:rsidRPr="00732B97">
        <w:t>Trygdeboligene bør ligge sentralt, dvs. i Tanabru</w:t>
      </w:r>
      <w:r w:rsidR="003F78DD" w:rsidRPr="00732B97">
        <w:t>-</w:t>
      </w:r>
      <w:r w:rsidRPr="00732B97">
        <w:t xml:space="preserve">området, med tanke på nærhet til butikker, servicetilbud og hjelpetjenester. </w:t>
      </w:r>
    </w:p>
    <w:p w14:paraId="14EC52E2" w14:textId="77777777" w:rsidR="00C152DA" w:rsidRPr="00732B97" w:rsidRDefault="00C152DA">
      <w:pPr>
        <w:jc w:val="both"/>
      </w:pPr>
    </w:p>
    <w:p w14:paraId="49346791" w14:textId="24118202" w:rsidR="00C152DA" w:rsidRDefault="00B40302">
      <w:pPr>
        <w:jc w:val="both"/>
      </w:pPr>
      <w:r w:rsidRPr="00732B97">
        <w:lastRenderedPageBreak/>
        <w:t xml:space="preserve">Noen av boligene bør tilpasses </w:t>
      </w:r>
      <w:r w:rsidR="003F78DD" w:rsidRPr="00732B97">
        <w:t xml:space="preserve">for </w:t>
      </w:r>
      <w:r w:rsidRPr="00732B97">
        <w:t>funksjonshemmede med behov for store hjelpemidler.</w:t>
      </w:r>
    </w:p>
    <w:p w14:paraId="4EB54E95" w14:textId="1C948B63" w:rsidR="003E6CB7" w:rsidRDefault="003E6CB7">
      <w:pPr>
        <w:jc w:val="both"/>
      </w:pPr>
    </w:p>
    <w:p w14:paraId="09B425F7" w14:textId="67F25E3B" w:rsidR="003E6CB7" w:rsidRDefault="003E6CB7">
      <w:pPr>
        <w:jc w:val="both"/>
      </w:pPr>
      <w:r>
        <w:t xml:space="preserve">Det er framkommet ønsker om korttidsutleie av leiligheter til eldre ved Tanabru. </w:t>
      </w:r>
      <w:r w:rsidR="00972F26">
        <w:t xml:space="preserve">Om det kan settes av ressurser til dette, må vurderes årlig. </w:t>
      </w:r>
    </w:p>
    <w:p w14:paraId="7A75F9BE" w14:textId="77777777" w:rsidR="00E3123D" w:rsidRPr="00732B97" w:rsidRDefault="00E3123D">
      <w:pPr>
        <w:jc w:val="both"/>
      </w:pPr>
    </w:p>
    <w:p w14:paraId="1AFAE696" w14:textId="77777777" w:rsidR="00C152DA" w:rsidRPr="00407627" w:rsidRDefault="00655D0A">
      <w:pPr>
        <w:pStyle w:val="Overskrift3"/>
        <w:rPr>
          <w:color w:val="FF0000"/>
        </w:rPr>
      </w:pPr>
      <w:bookmarkStart w:id="38" w:name="_Toc366747754"/>
      <w:bookmarkStart w:id="39" w:name="_Toc118102625"/>
      <w:r w:rsidRPr="00655D0A">
        <w:t>3.6.</w:t>
      </w:r>
      <w:r>
        <w:t xml:space="preserve">7 </w:t>
      </w:r>
      <w:r w:rsidR="00B40302" w:rsidRPr="00407627">
        <w:t>Omsorgsboliger</w:t>
      </w:r>
      <w:bookmarkEnd w:id="38"/>
      <w:r w:rsidR="004D6263">
        <w:t xml:space="preserve"> og institusjons</w:t>
      </w:r>
      <w:r>
        <w:t>plasser</w:t>
      </w:r>
      <w:bookmarkEnd w:id="39"/>
    </w:p>
    <w:p w14:paraId="266CC603" w14:textId="77777777" w:rsidR="00C152DA" w:rsidRPr="00732B97" w:rsidRDefault="00230F42">
      <w:pPr>
        <w:jc w:val="both"/>
      </w:pPr>
      <w:r>
        <w:t>Det henvises til egne utredninger på pleie- og omsorgsbehovet framover.</w:t>
      </w:r>
    </w:p>
    <w:p w14:paraId="35F51970" w14:textId="77777777" w:rsidR="00074E5E" w:rsidRPr="00732B97" w:rsidRDefault="00074E5E">
      <w:pPr>
        <w:jc w:val="both"/>
      </w:pPr>
    </w:p>
    <w:p w14:paraId="71EB479C" w14:textId="40B3812F" w:rsidR="002425CB" w:rsidRDefault="002425CB" w:rsidP="002425CB">
      <w:pPr>
        <w:jc w:val="both"/>
      </w:pPr>
      <w:r w:rsidRPr="00096520">
        <w:t xml:space="preserve">Framtidsprognosen viser at </w:t>
      </w:r>
      <w:r w:rsidR="00972F26">
        <w:t>Tana kommune trolig er dekt med tilstrekkelige omsorgsboliger og institusjonsplasser i planperioden.</w:t>
      </w:r>
    </w:p>
    <w:p w14:paraId="6A271F0F" w14:textId="77777777" w:rsidR="002425CB" w:rsidRDefault="002425CB" w:rsidP="002425CB">
      <w:pPr>
        <w:jc w:val="both"/>
      </w:pPr>
    </w:p>
    <w:p w14:paraId="3C6EEC62" w14:textId="77777777" w:rsidR="00350B49" w:rsidRPr="008A1D77" w:rsidRDefault="00350B49" w:rsidP="00350B49">
      <w:pPr>
        <w:pStyle w:val="Overskrift3"/>
        <w:rPr>
          <w:color w:val="FF0000"/>
        </w:rPr>
      </w:pPr>
      <w:bookmarkStart w:id="40" w:name="_Toc118102626"/>
      <w:r w:rsidRPr="008A1D77">
        <w:t>3.6.</w:t>
      </w:r>
      <w:r w:rsidR="007166F3">
        <w:t>8</w:t>
      </w:r>
      <w:r w:rsidRPr="008A1D77">
        <w:t xml:space="preserve"> Boliger for ungdom</w:t>
      </w:r>
      <w:bookmarkEnd w:id="40"/>
    </w:p>
    <w:p w14:paraId="066F5255" w14:textId="77777777" w:rsidR="006C3A0F" w:rsidRPr="008A1D77" w:rsidRDefault="00827FB5" w:rsidP="00350B49">
      <w:pPr>
        <w:jc w:val="both"/>
      </w:pPr>
      <w:r w:rsidRPr="008A1D77">
        <w:t xml:space="preserve">Ungdomsrådet </w:t>
      </w:r>
      <w:r w:rsidR="006C3A0F" w:rsidRPr="008A1D77">
        <w:t>har tidligere gitt ønske om ungdomsboliger tilpasset to grupper: for ungdom under utdanning og for ungdommer i arbeid. Ungdomsrådet har antydet i utgangspunktet 20 hybelleiligheter uten fellesareal.</w:t>
      </w:r>
    </w:p>
    <w:p w14:paraId="77B63B7A" w14:textId="77777777" w:rsidR="006C3A0F" w:rsidRPr="008A1D77" w:rsidRDefault="006C3A0F" w:rsidP="00350B49">
      <w:pPr>
        <w:jc w:val="both"/>
      </w:pPr>
    </w:p>
    <w:p w14:paraId="2514A4CB" w14:textId="77777777" w:rsidR="006C3A0F" w:rsidRPr="008A1D77" w:rsidRDefault="006C3A0F" w:rsidP="00350B49">
      <w:pPr>
        <w:jc w:val="both"/>
      </w:pPr>
      <w:r w:rsidRPr="008A1D77">
        <w:t xml:space="preserve">Trenden hos </w:t>
      </w:r>
      <w:r w:rsidR="008A1D77" w:rsidRPr="008A1D77">
        <w:t xml:space="preserve">unge </w:t>
      </w:r>
      <w:r w:rsidRPr="008A1D77">
        <w:t xml:space="preserve">boligsøker på leiemarkedet er </w:t>
      </w:r>
      <w:r w:rsidR="003E5E8F">
        <w:t>«</w:t>
      </w:r>
      <w:r w:rsidRPr="008A1D77">
        <w:t>sentrumsnære boenheter</w:t>
      </w:r>
      <w:r w:rsidR="003E5E8F">
        <w:t>»</w:t>
      </w:r>
      <w:r w:rsidRPr="008A1D77">
        <w:t>.  Mangel på egnede tomter og forventet lav betalingsvilje gjør prosjekteringsarbeidet vanskelig for kommunen.</w:t>
      </w:r>
    </w:p>
    <w:p w14:paraId="2402C1C3" w14:textId="77777777" w:rsidR="006C3A0F" w:rsidRPr="008A1D77" w:rsidRDefault="006C3A0F" w:rsidP="00350B49">
      <w:pPr>
        <w:jc w:val="both"/>
      </w:pPr>
    </w:p>
    <w:p w14:paraId="18D00A4B" w14:textId="77777777" w:rsidR="006C3A0F" w:rsidRPr="008A1D77" w:rsidRDefault="006C3A0F" w:rsidP="00350B49">
      <w:pPr>
        <w:jc w:val="both"/>
      </w:pPr>
      <w:r w:rsidRPr="008A1D77">
        <w:t>Uten høy kommunal egenandel eller økt betalingsvilje er det særs komplisert å realisere dette.</w:t>
      </w:r>
      <w:r w:rsidR="008A1D77" w:rsidRPr="008A1D77">
        <w:t xml:space="preserve"> Tana kommune bør fortsatt satse på at unge i Tana bygger egen bolig.</w:t>
      </w:r>
    </w:p>
    <w:p w14:paraId="0027986C" w14:textId="77777777" w:rsidR="006C3A0F" w:rsidRPr="008A1D77" w:rsidRDefault="006C3A0F" w:rsidP="00350B49">
      <w:pPr>
        <w:jc w:val="both"/>
      </w:pPr>
    </w:p>
    <w:p w14:paraId="0A0F0B0E" w14:textId="39FDC5BB" w:rsidR="008A1D77" w:rsidRDefault="008A1D77" w:rsidP="008A1D77">
      <w:pPr>
        <w:jc w:val="both"/>
      </w:pPr>
      <w:r w:rsidRPr="008A1D77">
        <w:t>Tana kommune må tilrettelegge for at unge mennesker kan realisere egen bolig i Tana. Flere byggeklare tomter må prioriteres</w:t>
      </w:r>
      <w:r w:rsidR="00972F26">
        <w:t>, og tilgang på startlån må sikres.</w:t>
      </w:r>
    </w:p>
    <w:p w14:paraId="7E27C4D1" w14:textId="77777777" w:rsidR="00C51226" w:rsidRPr="00096520" w:rsidRDefault="00C51226" w:rsidP="008A1D77">
      <w:pPr>
        <w:jc w:val="both"/>
      </w:pPr>
    </w:p>
    <w:p w14:paraId="56B67F00" w14:textId="77777777" w:rsidR="00C51226" w:rsidRPr="00096520" w:rsidRDefault="00C51226" w:rsidP="00C51226">
      <w:pPr>
        <w:pStyle w:val="Overskrift3"/>
      </w:pPr>
      <w:bookmarkStart w:id="41" w:name="_Toc118102627"/>
      <w:r w:rsidRPr="00096520">
        <w:t>3.6.</w:t>
      </w:r>
      <w:r w:rsidR="007166F3" w:rsidRPr="00096520">
        <w:t>9</w:t>
      </w:r>
      <w:r w:rsidRPr="00096520">
        <w:t xml:space="preserve"> Boliger for kommunalt ansatte</w:t>
      </w:r>
      <w:bookmarkEnd w:id="41"/>
    </w:p>
    <w:p w14:paraId="32330216" w14:textId="77777777" w:rsidR="007166F3" w:rsidRPr="00096520" w:rsidRDefault="00C51226" w:rsidP="00C51226">
      <w:pPr>
        <w:jc w:val="both"/>
      </w:pPr>
      <w:r w:rsidRPr="00096520">
        <w:t xml:space="preserve">Det er særlig en gruppe kommunalt ansatte kommunen må sikre boliger for framover. Dette er boliger for leger. Tidligere har kommunen hatt ansatte leger hvor disse har eid sine egne boliger. Situasjonen har endret seg her, og kommunen må gjennomføre tiltak for denne gruppen ansatte. </w:t>
      </w:r>
      <w:r w:rsidR="009E44DE" w:rsidRPr="00096520">
        <w:t xml:space="preserve"> </w:t>
      </w:r>
    </w:p>
    <w:p w14:paraId="69E3CCB9" w14:textId="77777777" w:rsidR="007166F3" w:rsidRPr="00096520" w:rsidRDefault="007166F3" w:rsidP="00C51226">
      <w:pPr>
        <w:jc w:val="both"/>
      </w:pPr>
    </w:p>
    <w:p w14:paraId="6331C107" w14:textId="47A9D2A8" w:rsidR="00C51226" w:rsidRPr="00096520" w:rsidRDefault="009E44DE" w:rsidP="00C51226">
      <w:pPr>
        <w:jc w:val="both"/>
      </w:pPr>
      <w:r w:rsidRPr="00096520">
        <w:t>Det er også behov for bo</w:t>
      </w:r>
      <w:r w:rsidR="007166F3" w:rsidRPr="00096520">
        <w:t>liger til andre ansatte grupper, men</w:t>
      </w:r>
      <w:r w:rsidR="00096520" w:rsidRPr="00096520">
        <w:t xml:space="preserve"> boliger til</w:t>
      </w:r>
      <w:r w:rsidR="007166F3" w:rsidRPr="00096520">
        <w:t xml:space="preserve"> leger må prioriteres i planperioden.</w:t>
      </w:r>
    </w:p>
    <w:p w14:paraId="06C711FF" w14:textId="77777777" w:rsidR="00C51226" w:rsidRPr="00096520" w:rsidRDefault="00C51226" w:rsidP="008A1D77">
      <w:pPr>
        <w:jc w:val="both"/>
      </w:pPr>
    </w:p>
    <w:p w14:paraId="1E0A1F0F" w14:textId="77777777" w:rsidR="003C577B" w:rsidRPr="00096520" w:rsidRDefault="003C577B" w:rsidP="003C577B">
      <w:pPr>
        <w:pStyle w:val="Overskrift3"/>
      </w:pPr>
      <w:bookmarkStart w:id="42" w:name="_Toc118102628"/>
      <w:r w:rsidRPr="00096520">
        <w:t>3.6.1</w:t>
      </w:r>
      <w:r w:rsidR="007166F3" w:rsidRPr="00096520">
        <w:t>0</w:t>
      </w:r>
      <w:r w:rsidRPr="00096520">
        <w:t xml:space="preserve"> Boliger for unge funksjonshemmede</w:t>
      </w:r>
      <w:bookmarkEnd w:id="42"/>
    </w:p>
    <w:p w14:paraId="021F0035" w14:textId="3463C20F" w:rsidR="00096520" w:rsidRPr="00096520" w:rsidRDefault="00096520" w:rsidP="00972F26">
      <w:pPr>
        <w:jc w:val="both"/>
      </w:pPr>
      <w:r w:rsidRPr="00096520">
        <w:t>Tana har en gruppe funksjonshemmede barn og unge med omsorgsbehov, disse vil ha behov</w:t>
      </w:r>
      <w:r w:rsidR="00972F26">
        <w:t xml:space="preserve"> </w:t>
      </w:r>
      <w:r w:rsidRPr="00096520">
        <w:t>for tilrettelagte boliger med oppfølging av personale når de skal flytte i egen bolig. Det er</w:t>
      </w:r>
      <w:r w:rsidR="00972F26">
        <w:t xml:space="preserve"> </w:t>
      </w:r>
      <w:r w:rsidRPr="00096520">
        <w:t>hensiktsmessig å organisere boligene i et bofellesskap, erfaringsvis gir det bedre</w:t>
      </w:r>
      <w:r w:rsidR="00972F26">
        <w:t xml:space="preserve"> </w:t>
      </w:r>
      <w:r w:rsidRPr="00096520">
        <w:t>oppfølgingstilbud ved et mer stabilt personale, og de ansatte har arbeidsforhold i tråd med</w:t>
      </w:r>
      <w:r w:rsidR="00972F26">
        <w:t xml:space="preserve"> </w:t>
      </w:r>
      <w:r w:rsidRPr="00096520">
        <w:t>arbeidsmiljøloven. Brukerne får mer forsvarlige tjenester ved at det er flere ansatte på jobb</w:t>
      </w:r>
      <w:r w:rsidR="00972F26">
        <w:t xml:space="preserve"> </w:t>
      </w:r>
      <w:r w:rsidRPr="00096520">
        <w:t>samtidig og det er lettere å sikre at tjenestene som ytes er forsvarlige. Brukerorganisasjoner</w:t>
      </w:r>
      <w:r w:rsidR="00972F26">
        <w:t xml:space="preserve"> </w:t>
      </w:r>
      <w:r w:rsidRPr="00096520">
        <w:t>anbefaler bofellesskap til ensartede brukere. Det er ikke hensiktsmessig med flere en 6 boliger</w:t>
      </w:r>
    </w:p>
    <w:p w14:paraId="0D018683" w14:textId="3219C39A" w:rsidR="00096520" w:rsidRDefault="00096520" w:rsidP="00972F26">
      <w:pPr>
        <w:jc w:val="both"/>
      </w:pPr>
      <w:r w:rsidRPr="00096520">
        <w:t xml:space="preserve">i bofelleskap. For å få til </w:t>
      </w:r>
      <w:r w:rsidR="00972F26" w:rsidRPr="00096520">
        <w:t>godt miljø</w:t>
      </w:r>
      <w:r w:rsidRPr="00096520">
        <w:t xml:space="preserve"> må brukere være ensartet med mest mulig likt</w:t>
      </w:r>
      <w:r w:rsidR="00972F26">
        <w:t xml:space="preserve"> </w:t>
      </w:r>
      <w:r w:rsidRPr="00096520">
        <w:t>problematikk og hjelpebehov.</w:t>
      </w:r>
    </w:p>
    <w:p w14:paraId="63FCD992" w14:textId="77777777" w:rsidR="00972F26" w:rsidRPr="00096520" w:rsidRDefault="00972F26" w:rsidP="00972F26">
      <w:pPr>
        <w:jc w:val="both"/>
      </w:pPr>
    </w:p>
    <w:p w14:paraId="0E920085" w14:textId="77777777" w:rsidR="00096520" w:rsidRPr="00096520" w:rsidRDefault="00096520" w:rsidP="00972F26">
      <w:pPr>
        <w:jc w:val="both"/>
      </w:pPr>
      <w:r w:rsidRPr="00096520">
        <w:t>Det vil bli kartlagt hvor mange som ønsker bofellesskap, det antas at det vil være behov for et</w:t>
      </w:r>
    </w:p>
    <w:p w14:paraId="122AB93F" w14:textId="2D57DDDF" w:rsidR="00972F26" w:rsidRDefault="00096520" w:rsidP="00972F26">
      <w:pPr>
        <w:jc w:val="both"/>
      </w:pPr>
      <w:r w:rsidRPr="00096520">
        <w:t xml:space="preserve">bofellesskap med </w:t>
      </w:r>
      <w:proofErr w:type="spellStart"/>
      <w:r w:rsidRPr="00096520">
        <w:t>ca</w:t>
      </w:r>
      <w:proofErr w:type="spellEnd"/>
      <w:r w:rsidRPr="00096520">
        <w:t xml:space="preserve"> </w:t>
      </w:r>
      <w:r w:rsidR="00972F26">
        <w:t>4</w:t>
      </w:r>
      <w:r w:rsidRPr="00096520">
        <w:t xml:space="preserve"> leiligheter tilknyttet en omsorgsbase med fellesrom. </w:t>
      </w:r>
    </w:p>
    <w:p w14:paraId="14EE8CAA" w14:textId="77777777" w:rsidR="00B61506" w:rsidRDefault="00B61506" w:rsidP="00972F26">
      <w:pPr>
        <w:jc w:val="both"/>
        <w:rPr>
          <w:szCs w:val="20"/>
          <w:u w:val="single"/>
        </w:rPr>
      </w:pPr>
    </w:p>
    <w:p w14:paraId="1E97057D" w14:textId="77777777" w:rsidR="00C152DA" w:rsidRPr="00A35508" w:rsidRDefault="005B27FC" w:rsidP="00655D0A">
      <w:pPr>
        <w:pStyle w:val="Overskrift2"/>
      </w:pPr>
      <w:bookmarkStart w:id="43" w:name="_Toc366747756"/>
      <w:bookmarkStart w:id="44" w:name="_Toc118102629"/>
      <w:r w:rsidRPr="00A35508">
        <w:lastRenderedPageBreak/>
        <w:t xml:space="preserve">3.7 </w:t>
      </w:r>
      <w:r w:rsidR="00B40302" w:rsidRPr="00A35508">
        <w:t>Virkemiddelbruk</w:t>
      </w:r>
      <w:bookmarkEnd w:id="43"/>
      <w:bookmarkEnd w:id="44"/>
    </w:p>
    <w:p w14:paraId="22BA5AF0" w14:textId="77777777" w:rsidR="00C152DA" w:rsidRPr="00A35508" w:rsidRDefault="00C152DA">
      <w:pPr>
        <w:jc w:val="both"/>
        <w:rPr>
          <w:b/>
          <w:bCs/>
        </w:rPr>
      </w:pPr>
    </w:p>
    <w:p w14:paraId="623F6A73" w14:textId="77777777" w:rsidR="00C152DA" w:rsidRPr="00A35508" w:rsidRDefault="005B27FC">
      <w:pPr>
        <w:pStyle w:val="Overskrift3"/>
      </w:pPr>
      <w:bookmarkStart w:id="45" w:name="_Toc366747757"/>
      <w:bookmarkStart w:id="46" w:name="_Toc118102630"/>
      <w:r w:rsidRPr="00A35508">
        <w:t xml:space="preserve">3.7.1 </w:t>
      </w:r>
      <w:r w:rsidR="00B40302" w:rsidRPr="00A35508">
        <w:t>Kommunale boliger</w:t>
      </w:r>
      <w:bookmarkEnd w:id="45"/>
      <w:bookmarkEnd w:id="46"/>
    </w:p>
    <w:p w14:paraId="35E39FA2" w14:textId="6AB82FD3" w:rsidR="00C152DA" w:rsidRPr="00A35508" w:rsidRDefault="00B40302">
      <w:pPr>
        <w:pStyle w:val="Brdtekst"/>
        <w:jc w:val="both"/>
        <w:rPr>
          <w:bCs w:val="0"/>
        </w:rPr>
      </w:pPr>
      <w:r w:rsidRPr="00A35508">
        <w:rPr>
          <w:bCs w:val="0"/>
        </w:rPr>
        <w:t xml:space="preserve">Tana kommune eiendomsselskap disponerer </w:t>
      </w:r>
      <w:r w:rsidR="00AC320E" w:rsidRPr="00A35508">
        <w:rPr>
          <w:bCs w:val="0"/>
        </w:rPr>
        <w:t>over 100</w:t>
      </w:r>
      <w:r w:rsidRPr="00A35508">
        <w:rPr>
          <w:bCs w:val="0"/>
        </w:rPr>
        <w:t xml:space="preserve"> boenheter. Boligmassen fordeler seg på omsorgsboliger, psykiatriboliger, </w:t>
      </w:r>
      <w:r w:rsidR="00672050">
        <w:rPr>
          <w:bCs w:val="0"/>
        </w:rPr>
        <w:t>boliger for vanskeligstilte</w:t>
      </w:r>
      <w:r w:rsidRPr="00A35508">
        <w:rPr>
          <w:bCs w:val="0"/>
        </w:rPr>
        <w:t xml:space="preserve">, ungdomsboliger, legeboliger og ordinære kommunale utleieboliger. Kommunen disponerer for egne ansatte en del boliger som er svært etterspurte. Det antas at tilbud om bolig kan være et viktig virkemiddel i kommunens ansettelsespolitikk. </w:t>
      </w:r>
    </w:p>
    <w:p w14:paraId="786FEC3B" w14:textId="77777777" w:rsidR="00C152DA" w:rsidRPr="00A35508" w:rsidRDefault="00C152DA">
      <w:pPr>
        <w:pStyle w:val="Brdtekst"/>
        <w:jc w:val="both"/>
        <w:rPr>
          <w:bCs w:val="0"/>
        </w:rPr>
      </w:pPr>
    </w:p>
    <w:p w14:paraId="78C6803A" w14:textId="77777777" w:rsidR="00C152DA" w:rsidRPr="00A35508" w:rsidRDefault="00B40302">
      <w:pPr>
        <w:pStyle w:val="Brdtekst"/>
        <w:jc w:val="both"/>
      </w:pPr>
      <w:r w:rsidRPr="00A35508">
        <w:t xml:space="preserve">Kommunen har i løpet av et år svært mange forespørsler om leie av bolig. De fleste av disse må avvises, i det man ikke har nok boliger til å dekke etterspørselen. Dette tilsier et behov for oppføring av flere kommunale utleieboliger, dersom ikke det private utleiemarkedet endrer seg vesentlig. </w:t>
      </w:r>
    </w:p>
    <w:p w14:paraId="72322761" w14:textId="77777777" w:rsidR="00C152DA" w:rsidRPr="00A35508" w:rsidRDefault="00C152DA">
      <w:pPr>
        <w:jc w:val="both"/>
      </w:pPr>
    </w:p>
    <w:p w14:paraId="091DAD40" w14:textId="77777777" w:rsidR="00C152DA" w:rsidRPr="00A35508" w:rsidRDefault="00B40302">
      <w:pPr>
        <w:jc w:val="both"/>
      </w:pPr>
      <w:r w:rsidRPr="00A35508">
        <w:t xml:space="preserve">De kommunale boligene er spredt over hele kommunen, men hovedtyngden ligger i Tanabru og i sentrumsnære områder. </w:t>
      </w:r>
    </w:p>
    <w:p w14:paraId="528C3136" w14:textId="77777777" w:rsidR="00C152DA" w:rsidRPr="00A35508" w:rsidRDefault="00C152DA">
      <w:pPr>
        <w:jc w:val="both"/>
      </w:pPr>
    </w:p>
    <w:p w14:paraId="1DA8AB70" w14:textId="77777777" w:rsidR="00C152DA" w:rsidRPr="00A35508" w:rsidRDefault="00B40302">
      <w:pPr>
        <w:jc w:val="both"/>
      </w:pPr>
      <w:r w:rsidRPr="00A35508">
        <w:t xml:space="preserve">Eiendomsselskapet vurderer salg av boliger som har behov for omfattende oppgraderinger og som det ikke vil lønne seg å utbedre. Det er likevel kun snakk om salg i forholdsvis beskjedent omfang. </w:t>
      </w:r>
    </w:p>
    <w:p w14:paraId="6AC5A115" w14:textId="77777777" w:rsidR="00C152DA" w:rsidRPr="00A35508" w:rsidRDefault="00C152DA">
      <w:pPr>
        <w:jc w:val="both"/>
      </w:pPr>
    </w:p>
    <w:p w14:paraId="3AC181B7" w14:textId="77777777" w:rsidR="00C152DA" w:rsidRPr="00A35508" w:rsidRDefault="00B40302">
      <w:pPr>
        <w:jc w:val="both"/>
      </w:pPr>
      <w:r w:rsidRPr="00A35508">
        <w:t xml:space="preserve">Det bør vurderes om kommunen bør ha en rekrutteringsbolig stående klar ved akutte behov for bolig ved nyansettelser til kommunale stillinger. En slik ordning har man i forbindelse med legeboligene, i det legesenteret betaler for flere boliger som skal stå til disposisjon for turnuskandidater mv. </w:t>
      </w:r>
    </w:p>
    <w:p w14:paraId="2C9A104A" w14:textId="77777777" w:rsidR="00C152DA" w:rsidRPr="00A35508" w:rsidRDefault="00C152DA">
      <w:pPr>
        <w:jc w:val="both"/>
        <w:rPr>
          <w:b/>
          <w:bCs/>
        </w:rPr>
      </w:pPr>
    </w:p>
    <w:p w14:paraId="2D6FB350" w14:textId="77777777" w:rsidR="00C152DA" w:rsidRPr="00AE706F" w:rsidRDefault="005B27FC" w:rsidP="00655D0A">
      <w:pPr>
        <w:pStyle w:val="Overskrift3"/>
      </w:pPr>
      <w:bookmarkStart w:id="47" w:name="_Toc118102631"/>
      <w:r w:rsidRPr="00AE706F">
        <w:t xml:space="preserve">3.7.2 </w:t>
      </w:r>
      <w:r w:rsidR="00AC320E" w:rsidRPr="00AE706F">
        <w:t>Ø</w:t>
      </w:r>
      <w:r w:rsidR="00B40302" w:rsidRPr="00AE706F">
        <w:t>konomiske virkemidler</w:t>
      </w:r>
      <w:bookmarkEnd w:id="47"/>
    </w:p>
    <w:p w14:paraId="313EC208" w14:textId="77777777" w:rsidR="00C152DA" w:rsidRPr="00AE706F" w:rsidRDefault="00B40302">
      <w:pPr>
        <w:pStyle w:val="Brdtekst"/>
        <w:jc w:val="both"/>
        <w:rPr>
          <w:bCs w:val="0"/>
        </w:rPr>
      </w:pPr>
      <w:r w:rsidRPr="00AE706F">
        <w:rPr>
          <w:bCs w:val="0"/>
        </w:rPr>
        <w:t>Husbanken har ulike økonomiske virkemidler til disposisjon:</w:t>
      </w:r>
    </w:p>
    <w:p w14:paraId="4FA668B3" w14:textId="77777777" w:rsidR="00CD5AF4" w:rsidRPr="00AE706F" w:rsidRDefault="00CD5AF4">
      <w:pPr>
        <w:pStyle w:val="Brdtekst"/>
        <w:jc w:val="both"/>
        <w:rPr>
          <w:bCs w:val="0"/>
        </w:rPr>
      </w:pPr>
    </w:p>
    <w:p w14:paraId="3E0B72EB" w14:textId="77777777" w:rsidR="00C152DA" w:rsidRPr="00AE706F" w:rsidRDefault="00B40302">
      <w:pPr>
        <w:numPr>
          <w:ilvl w:val="0"/>
          <w:numId w:val="13"/>
        </w:numPr>
        <w:jc w:val="both"/>
      </w:pPr>
      <w:r w:rsidRPr="00AE706F">
        <w:t>Startlån</w:t>
      </w:r>
    </w:p>
    <w:p w14:paraId="58447DAE" w14:textId="77777777" w:rsidR="00C152DA" w:rsidRPr="00AE706F" w:rsidRDefault="00B40302">
      <w:pPr>
        <w:numPr>
          <w:ilvl w:val="0"/>
          <w:numId w:val="13"/>
        </w:numPr>
        <w:jc w:val="both"/>
      </w:pPr>
      <w:r w:rsidRPr="00AE706F">
        <w:t>Boligtilskudd til etablering</w:t>
      </w:r>
    </w:p>
    <w:p w14:paraId="56967405" w14:textId="77777777" w:rsidR="00C152DA" w:rsidRPr="00AE706F" w:rsidRDefault="00B40302">
      <w:pPr>
        <w:numPr>
          <w:ilvl w:val="0"/>
          <w:numId w:val="13"/>
        </w:numPr>
        <w:jc w:val="both"/>
      </w:pPr>
      <w:r w:rsidRPr="00AE706F">
        <w:t>Grunnlån</w:t>
      </w:r>
    </w:p>
    <w:p w14:paraId="64EDCEAA" w14:textId="77777777" w:rsidR="00C152DA" w:rsidRPr="00AE706F" w:rsidRDefault="00B40302">
      <w:pPr>
        <w:numPr>
          <w:ilvl w:val="0"/>
          <w:numId w:val="13"/>
        </w:numPr>
        <w:jc w:val="both"/>
      </w:pPr>
      <w:r w:rsidRPr="00AE706F">
        <w:t>Boligtilskudd til tilpasning av bolig</w:t>
      </w:r>
    </w:p>
    <w:p w14:paraId="121E2A59" w14:textId="77777777" w:rsidR="00C152DA" w:rsidRPr="00AE706F" w:rsidRDefault="00B40302">
      <w:pPr>
        <w:numPr>
          <w:ilvl w:val="0"/>
          <w:numId w:val="13"/>
        </w:numPr>
        <w:jc w:val="both"/>
      </w:pPr>
      <w:r w:rsidRPr="00AE706F">
        <w:t>Prosjekteringstilskudd</w:t>
      </w:r>
    </w:p>
    <w:p w14:paraId="2A4B62F6" w14:textId="77777777" w:rsidR="00C152DA" w:rsidRPr="00AE706F" w:rsidRDefault="00B40302">
      <w:pPr>
        <w:numPr>
          <w:ilvl w:val="0"/>
          <w:numId w:val="13"/>
        </w:numPr>
        <w:jc w:val="both"/>
      </w:pPr>
      <w:r w:rsidRPr="00AE706F">
        <w:t>Bostøtte</w:t>
      </w:r>
    </w:p>
    <w:p w14:paraId="29204DE9" w14:textId="77777777" w:rsidR="00C152DA" w:rsidRPr="00AE706F" w:rsidRDefault="00C152DA">
      <w:pPr>
        <w:jc w:val="both"/>
      </w:pPr>
    </w:p>
    <w:p w14:paraId="5759B59D" w14:textId="77777777" w:rsidR="00C152DA" w:rsidRPr="00AE706F" w:rsidRDefault="00B40302">
      <w:pPr>
        <w:jc w:val="both"/>
      </w:pPr>
      <w:r w:rsidRPr="00AE706F">
        <w:t>Kommunen har god kjennskap til de forskjellige virkemidlene og saksbehandler innenfor alle områdene.</w:t>
      </w:r>
    </w:p>
    <w:p w14:paraId="36EDFFA0" w14:textId="77777777" w:rsidR="00474AFD" w:rsidRPr="00096520" w:rsidRDefault="00474AFD">
      <w:pPr>
        <w:jc w:val="both"/>
        <w:rPr>
          <w:highlight w:val="yellow"/>
        </w:rPr>
      </w:pPr>
    </w:p>
    <w:p w14:paraId="63747923" w14:textId="264EFD48" w:rsidR="009F504C" w:rsidRPr="00096520" w:rsidRDefault="009F504C">
      <w:pPr>
        <w:jc w:val="both"/>
      </w:pPr>
      <w:r w:rsidRPr="00096520">
        <w:t>Bostøtte-statistikk</w:t>
      </w:r>
      <w:r w:rsidR="00BF72E4">
        <w:rPr>
          <w:rStyle w:val="Fotnotereferanse"/>
        </w:rPr>
        <w:footnoteReference w:id="5"/>
      </w:r>
      <w:r w:rsidRPr="00096520">
        <w:t xml:space="preserve"> viser at Tana kommune har en </w:t>
      </w:r>
      <w:r w:rsidR="00BF72E4">
        <w:t xml:space="preserve">stor </w:t>
      </w:r>
      <w:r w:rsidRPr="00096520">
        <w:t>nedgang i antallet mottakere perioden 201</w:t>
      </w:r>
      <w:r w:rsidR="00BF72E4">
        <w:t>5</w:t>
      </w:r>
      <w:r w:rsidRPr="00096520">
        <w:t>-20</w:t>
      </w:r>
      <w:r w:rsidR="00BF72E4">
        <w:t>21</w:t>
      </w:r>
      <w:r w:rsidRPr="00096520">
        <w:t xml:space="preserve">. </w:t>
      </w:r>
    </w:p>
    <w:p w14:paraId="06580FA8" w14:textId="77777777" w:rsidR="009F504C" w:rsidRPr="00096520" w:rsidRDefault="009F504C">
      <w:pPr>
        <w:jc w:val="both"/>
      </w:pPr>
    </w:p>
    <w:p w14:paraId="7B5D4EA2" w14:textId="27A89330" w:rsidR="00D55942" w:rsidRDefault="00BF72E4">
      <w:pPr>
        <w:jc w:val="both"/>
      </w:pPr>
      <w:r>
        <w:object w:dxaOrig="9975" w:dyaOrig="6123" w14:anchorId="3361E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50.5pt" o:ole="">
            <v:imagedata r:id="rId17" o:title=""/>
          </v:shape>
          <o:OLEObject Type="Embed" ProgID="Excel.Sheet.12" ShapeID="_x0000_i1025" DrawAspect="Content" ObjectID="_1728715467" r:id="rId18"/>
        </w:object>
      </w:r>
    </w:p>
    <w:p w14:paraId="459E9C4E" w14:textId="77777777" w:rsidR="00D55942" w:rsidRPr="00096520" w:rsidRDefault="00D55942">
      <w:pPr>
        <w:jc w:val="both"/>
      </w:pPr>
    </w:p>
    <w:p w14:paraId="53E2777B" w14:textId="112C6BA1" w:rsidR="00474AFD" w:rsidRPr="00474AFD" w:rsidRDefault="00BF72E4">
      <w:pPr>
        <w:jc w:val="both"/>
      </w:pPr>
      <w:r>
        <w:t>Det ble varslet i forrige plan at man</w:t>
      </w:r>
      <w:r w:rsidR="007D380A" w:rsidRPr="00096520">
        <w:t xml:space="preserve"> </w:t>
      </w:r>
      <w:r>
        <w:t>antok</w:t>
      </w:r>
      <w:r w:rsidR="007D380A" w:rsidRPr="00096520">
        <w:t xml:space="preserve"> lavere total sum</w:t>
      </w:r>
      <w:r>
        <w:t>mer</w:t>
      </w:r>
      <w:r w:rsidR="007D380A" w:rsidRPr="00096520">
        <w:t xml:space="preserve"> på overført bostøtte til bosatte i Tana.</w:t>
      </w:r>
      <w:r>
        <w:t xml:space="preserve"> Det kan nevnes at i 2011 mottok husstander i overkant av 1,5 million kroner i samlede utbetaler i Tana. Tallet 10 år senere er i overkant av en halv million kroner. Tana kommune har all mulig grunn til å holde større fokus på bla bostøtte fra Husbanken. </w:t>
      </w:r>
    </w:p>
    <w:p w14:paraId="45315890" w14:textId="77777777" w:rsidR="00C611BE" w:rsidRDefault="00C611BE" w:rsidP="00C611BE">
      <w:pPr>
        <w:jc w:val="both"/>
        <w:rPr>
          <w:b/>
          <w:bCs/>
        </w:rPr>
      </w:pPr>
    </w:p>
    <w:p w14:paraId="111F5585" w14:textId="6445F68B" w:rsidR="00D55942" w:rsidRDefault="00530A36" w:rsidP="00C611BE">
      <w:pPr>
        <w:jc w:val="both"/>
        <w:rPr>
          <w:b/>
          <w:bCs/>
        </w:rPr>
      </w:pPr>
      <w:r>
        <w:rPr>
          <w:b/>
          <w:bCs/>
        </w:rPr>
        <w:object w:dxaOrig="9975" w:dyaOrig="892" w14:anchorId="135F2D57">
          <v:shape id="_x0000_i1026" type="#_x0000_t75" style="width:465pt;height:41.25pt" o:ole="">
            <v:imagedata r:id="rId19" o:title=""/>
          </v:shape>
          <o:OLEObject Type="Embed" ProgID="Excel.Sheet.12" ShapeID="_x0000_i1026" DrawAspect="Content" ObjectID="_1728715468" r:id="rId20"/>
        </w:object>
      </w:r>
    </w:p>
    <w:p w14:paraId="7A20948C" w14:textId="77777777" w:rsidR="00A30BEC" w:rsidRPr="00530A36" w:rsidRDefault="00A30BEC" w:rsidP="00C611BE">
      <w:pPr>
        <w:jc w:val="both"/>
      </w:pPr>
    </w:p>
    <w:p w14:paraId="653128D2" w14:textId="661B4F18" w:rsidR="00530A36" w:rsidRPr="00530A36" w:rsidRDefault="00530A36" w:rsidP="00C611BE">
      <w:pPr>
        <w:jc w:val="both"/>
      </w:pPr>
      <w:r w:rsidRPr="00530A36">
        <w:t>Det har v</w:t>
      </w:r>
      <w:r>
        <w:t>ært fin økning i størrelse på startlån i Tana. Dette har gitt mulighet for flere som faller utenom ordninger med ordinære låneinstitusjoner.</w:t>
      </w:r>
    </w:p>
    <w:p w14:paraId="5D90256C" w14:textId="77777777" w:rsidR="00D55942" w:rsidRPr="00530A36" w:rsidRDefault="00D55942" w:rsidP="00C611BE">
      <w:pPr>
        <w:jc w:val="both"/>
      </w:pPr>
    </w:p>
    <w:p w14:paraId="7DF8817D" w14:textId="77777777" w:rsidR="00C152DA" w:rsidRPr="00C07E68" w:rsidRDefault="005B27FC" w:rsidP="00C611BE">
      <w:pPr>
        <w:pStyle w:val="Overskrift3"/>
        <w:jc w:val="both"/>
      </w:pPr>
      <w:bookmarkStart w:id="48" w:name="_Toc366747758"/>
      <w:bookmarkStart w:id="49" w:name="_Toc118102632"/>
      <w:r w:rsidRPr="00C07E68">
        <w:t xml:space="preserve">3.7.3 </w:t>
      </w:r>
      <w:r w:rsidR="00B40302" w:rsidRPr="00C07E68">
        <w:t>Booppfølging</w:t>
      </w:r>
      <w:bookmarkEnd w:id="48"/>
      <w:bookmarkEnd w:id="49"/>
    </w:p>
    <w:p w14:paraId="418C8FC5" w14:textId="69D13B9E" w:rsidR="00C152DA" w:rsidRPr="00C07E68" w:rsidRDefault="00B40302" w:rsidP="00C611BE">
      <w:pPr>
        <w:jc w:val="both"/>
      </w:pPr>
      <w:r w:rsidRPr="00C07E68">
        <w:t xml:space="preserve">Når det gjelder oppfølging av vanskeligstilte husstander, så er det i hovedsak </w:t>
      </w:r>
      <w:r w:rsidR="00096520">
        <w:t>hjemmetjenesten og avdeling for helse</w:t>
      </w:r>
      <w:r w:rsidRPr="00C07E68">
        <w:t xml:space="preserve"> som har ansvaret. Tana kommunale eiendomsselskap KF har ansvaret for inngåelse og oppfølging av leieavtaler og bygningsmessige forhold ved de kommunale boligene. </w:t>
      </w:r>
    </w:p>
    <w:p w14:paraId="4874600B" w14:textId="77777777" w:rsidR="00C152DA" w:rsidRPr="00C07E68" w:rsidRDefault="00C152DA" w:rsidP="00C611BE">
      <w:pPr>
        <w:jc w:val="both"/>
      </w:pPr>
    </w:p>
    <w:p w14:paraId="339559EB" w14:textId="77777777" w:rsidR="00C152DA" w:rsidRPr="00225585" w:rsidRDefault="00B40302" w:rsidP="00C611BE">
      <w:pPr>
        <w:jc w:val="both"/>
        <w:rPr>
          <w:color w:val="FF0000"/>
          <w:highlight w:val="yellow"/>
        </w:rPr>
      </w:pPr>
      <w:r w:rsidRPr="00C07E68">
        <w:t>Etter kommunens egen vurdering fungerer denne ordningen forholdsvis godt.</w:t>
      </w:r>
      <w:r w:rsidRPr="00225585">
        <w:rPr>
          <w:highlight w:val="yellow"/>
        </w:rPr>
        <w:t xml:space="preserve"> </w:t>
      </w:r>
    </w:p>
    <w:p w14:paraId="03A750A3" w14:textId="77777777" w:rsidR="00C152DA" w:rsidRPr="00225585" w:rsidRDefault="00C152DA" w:rsidP="00C611BE">
      <w:pPr>
        <w:pStyle w:val="Brdtekst"/>
        <w:jc w:val="both"/>
        <w:rPr>
          <w:b/>
          <w:bCs w:val="0"/>
          <w:highlight w:val="yellow"/>
        </w:rPr>
      </w:pPr>
    </w:p>
    <w:p w14:paraId="44CD1C89" w14:textId="77777777" w:rsidR="00C152DA" w:rsidRPr="00C07E68" w:rsidRDefault="005B27FC" w:rsidP="00C611BE">
      <w:pPr>
        <w:pStyle w:val="Overskrift3"/>
        <w:jc w:val="both"/>
      </w:pPr>
      <w:bookmarkStart w:id="50" w:name="_Toc366747759"/>
      <w:bookmarkStart w:id="51" w:name="_Toc118102633"/>
      <w:r w:rsidRPr="00C07E68">
        <w:t xml:space="preserve">3.7.4 </w:t>
      </w:r>
      <w:r w:rsidR="00B40302" w:rsidRPr="00C07E68">
        <w:t>Arealressurser</w:t>
      </w:r>
      <w:bookmarkEnd w:id="50"/>
      <w:bookmarkEnd w:id="51"/>
    </w:p>
    <w:p w14:paraId="0BCC8AC4" w14:textId="77777777" w:rsidR="00C152DA" w:rsidRPr="00C07E68" w:rsidRDefault="00B40302" w:rsidP="00C07E68">
      <w:pPr>
        <w:pStyle w:val="Brdtekst"/>
        <w:jc w:val="both"/>
      </w:pPr>
      <w:r w:rsidRPr="00C07E68">
        <w:t xml:space="preserve">Tana er en langstrakt kommune med store arealer. </w:t>
      </w:r>
    </w:p>
    <w:p w14:paraId="40F43042" w14:textId="77777777" w:rsidR="00C152DA" w:rsidRDefault="00C152DA" w:rsidP="00C07E68">
      <w:pPr>
        <w:pStyle w:val="Brdtekst"/>
        <w:jc w:val="both"/>
      </w:pPr>
    </w:p>
    <w:p w14:paraId="72EC3083" w14:textId="7115A9A7" w:rsidR="000E4AA4" w:rsidRDefault="000E4AA4" w:rsidP="00C07E68">
      <w:pPr>
        <w:pStyle w:val="Brdtekst"/>
        <w:jc w:val="both"/>
      </w:pPr>
      <w:r>
        <w:t xml:space="preserve">Arbeidet med revidering av kommuneplanens arealdel er </w:t>
      </w:r>
      <w:r w:rsidR="00E92E89">
        <w:t>enda ikke klar for sluttføring.</w:t>
      </w:r>
    </w:p>
    <w:p w14:paraId="6A0DF7F1" w14:textId="77777777" w:rsidR="000E4AA4" w:rsidRPr="00C07E68" w:rsidRDefault="000E4AA4" w:rsidP="00C07E68">
      <w:pPr>
        <w:pStyle w:val="Brdtekst"/>
        <w:jc w:val="both"/>
      </w:pPr>
    </w:p>
    <w:p w14:paraId="34EDB730" w14:textId="03260166" w:rsidR="00C07E68" w:rsidRPr="00C07E68" w:rsidRDefault="00C07E68" w:rsidP="00C07E68">
      <w:pPr>
        <w:pStyle w:val="Brdtekst"/>
        <w:jc w:val="both"/>
      </w:pPr>
      <w:r w:rsidRPr="00C07E68">
        <w:t>I kommuneplanens handlingsdel 201</w:t>
      </w:r>
      <w:r w:rsidR="002B7602">
        <w:t>5</w:t>
      </w:r>
      <w:r w:rsidRPr="00C07E68">
        <w:t>-201</w:t>
      </w:r>
      <w:r w:rsidR="002B7602">
        <w:t>8</w:t>
      </w:r>
      <w:r w:rsidRPr="00C07E68">
        <w:t xml:space="preserve"> sier kommunen noe om boligbygging:</w:t>
      </w:r>
    </w:p>
    <w:p w14:paraId="1B1EBE0D" w14:textId="77777777" w:rsidR="00B64497" w:rsidRPr="00096520" w:rsidRDefault="00B64497" w:rsidP="00B64497">
      <w:pPr>
        <w:ind w:left="708"/>
        <w:jc w:val="both"/>
        <w:rPr>
          <w:bCs/>
          <w:sz w:val="20"/>
          <w:szCs w:val="20"/>
        </w:rPr>
      </w:pPr>
      <w:r w:rsidRPr="00096520">
        <w:rPr>
          <w:bCs/>
          <w:sz w:val="20"/>
          <w:szCs w:val="20"/>
        </w:rPr>
        <w:t xml:space="preserve">Tana kommune har som målsetting å opprettholde bosettingen i bygdene i kommunen. Samtidig vil en skape et sterkt og attraktivt sentrumsområde. Dette innebærer at kommunen i arealdelen legger ut områder til spredt boligbebyggelse i hele kommunen, mens utbyggingen i sentrumsområdet vil skje planmessig. I </w:t>
      </w:r>
      <w:r w:rsidRPr="00096520">
        <w:rPr>
          <w:bCs/>
          <w:sz w:val="20"/>
          <w:szCs w:val="20"/>
        </w:rPr>
        <w:lastRenderedPageBreak/>
        <w:t>den grad det ikke går imot lovverk som for eksempel jordloven eller går på bekostning av andre interesser, skal folk få bygge der de vil. Landbruket skal sikres nødvendig og rasjonelt areal for videreutvikling.</w:t>
      </w:r>
    </w:p>
    <w:p w14:paraId="056DA66F" w14:textId="77777777" w:rsidR="00B64497" w:rsidRPr="00096520" w:rsidRDefault="00B64497" w:rsidP="00B64497">
      <w:pPr>
        <w:jc w:val="both"/>
        <w:rPr>
          <w:bCs/>
          <w:szCs w:val="20"/>
        </w:rPr>
      </w:pPr>
    </w:p>
    <w:p w14:paraId="5A969C28" w14:textId="77777777" w:rsidR="00B64497" w:rsidRPr="00096520" w:rsidRDefault="00B64497" w:rsidP="00B64497">
      <w:pPr>
        <w:autoSpaceDE w:val="0"/>
        <w:autoSpaceDN w:val="0"/>
        <w:adjustRightInd w:val="0"/>
        <w:ind w:firstLine="708"/>
        <w:jc w:val="both"/>
        <w:rPr>
          <w:rFonts w:eastAsia="SimSun"/>
          <w:b/>
          <w:bCs/>
          <w:sz w:val="20"/>
          <w:szCs w:val="20"/>
        </w:rPr>
      </w:pPr>
      <w:r w:rsidRPr="00096520">
        <w:rPr>
          <w:rFonts w:eastAsia="SimSun"/>
          <w:b/>
          <w:bCs/>
          <w:sz w:val="20"/>
          <w:szCs w:val="20"/>
        </w:rPr>
        <w:t>Retningslinjer (strategier) for boligbygging</w:t>
      </w:r>
    </w:p>
    <w:p w14:paraId="5EF18E56" w14:textId="77777777" w:rsidR="00B64497" w:rsidRPr="00096520" w:rsidRDefault="00B64497" w:rsidP="00B64497">
      <w:pPr>
        <w:ind w:left="708"/>
        <w:jc w:val="both"/>
        <w:rPr>
          <w:bCs/>
          <w:sz w:val="20"/>
          <w:szCs w:val="20"/>
        </w:rPr>
      </w:pPr>
      <w:r w:rsidRPr="00096520">
        <w:rPr>
          <w:bCs/>
          <w:sz w:val="20"/>
          <w:szCs w:val="20"/>
        </w:rPr>
        <w:t>Kommunen skal ha en lempelig dispensasjonspraksis når det gjelder boligbygging i områder utenfor sentrumsområdet. Dette innebærer at kommunen, i enkeltsaker der ingen viktige allmenne interesser blir skadelidende og ingen av høringsinstansene har avgitt negativ uttalelse, som regel vil gi dispensasjon etter plan- og bygningsloven.</w:t>
      </w:r>
    </w:p>
    <w:p w14:paraId="73EE50FB" w14:textId="77777777" w:rsidR="00B64497" w:rsidRPr="00096520" w:rsidRDefault="00B64497" w:rsidP="00B64497">
      <w:pPr>
        <w:ind w:left="708"/>
        <w:jc w:val="both"/>
        <w:rPr>
          <w:bCs/>
          <w:sz w:val="20"/>
          <w:szCs w:val="20"/>
        </w:rPr>
      </w:pPr>
      <w:r w:rsidRPr="00096520">
        <w:rPr>
          <w:bCs/>
          <w:sz w:val="20"/>
          <w:szCs w:val="20"/>
        </w:rPr>
        <w:t>Områder i elvedalen som er viktige for primærnæringene, natur- eller kulturminnevernet skal ikke bygges ned. Det tillates ikke spredt boligbygging i området Veienden i Skiippagurra og Luftjok (Luovttejohka) på østsiden av Tanaelva og mellom Mohkeveaijohka i Vestre-Seida og Lismmajohka. Utbygging skal skje på basis av arealdel, regulerings- eller bebyggelsesplan. Byggeområder på bygdene må ikke sentreres til ”kunstige” bygdesentrum.</w:t>
      </w:r>
    </w:p>
    <w:p w14:paraId="18A5A1ED" w14:textId="77777777" w:rsidR="00B64497" w:rsidRPr="00096520" w:rsidRDefault="00B64497" w:rsidP="00C07E68">
      <w:pPr>
        <w:jc w:val="both"/>
        <w:rPr>
          <w:bCs/>
          <w:szCs w:val="20"/>
        </w:rPr>
      </w:pPr>
    </w:p>
    <w:p w14:paraId="2541B493" w14:textId="77777777" w:rsidR="00C07E68" w:rsidRPr="00C07E68" w:rsidRDefault="00C07E68" w:rsidP="00C07E68">
      <w:pPr>
        <w:jc w:val="both"/>
        <w:rPr>
          <w:bCs/>
          <w:szCs w:val="20"/>
        </w:rPr>
      </w:pPr>
      <w:r w:rsidRPr="00C07E68">
        <w:rPr>
          <w:bCs/>
          <w:szCs w:val="20"/>
        </w:rPr>
        <w:t>En del av tiltakene som er vedtatt for måloppnåelse er å få på plass flere reguleringsplaner, også private initiativ.</w:t>
      </w:r>
    </w:p>
    <w:p w14:paraId="64B93D13" w14:textId="77777777" w:rsidR="00C07E68" w:rsidRPr="00225585" w:rsidRDefault="00C07E68" w:rsidP="00C07E68">
      <w:pPr>
        <w:jc w:val="both"/>
        <w:rPr>
          <w:bCs/>
          <w:szCs w:val="20"/>
          <w:highlight w:val="yellow"/>
        </w:rPr>
      </w:pPr>
    </w:p>
    <w:p w14:paraId="3168DB4B" w14:textId="77777777" w:rsidR="00146AFB" w:rsidRPr="00C611BE" w:rsidRDefault="005B27FC" w:rsidP="00655D0A">
      <w:pPr>
        <w:pStyle w:val="Overskrift3"/>
      </w:pPr>
      <w:bookmarkStart w:id="52" w:name="_Toc118102634"/>
      <w:r w:rsidRPr="00C611BE">
        <w:t xml:space="preserve">3.7.5 </w:t>
      </w:r>
      <w:r w:rsidR="00146AFB" w:rsidRPr="00C611BE">
        <w:t>Kompetanse</w:t>
      </w:r>
      <w:bookmarkEnd w:id="52"/>
    </w:p>
    <w:p w14:paraId="1EB19A79" w14:textId="77777777" w:rsidR="00C611BE" w:rsidRPr="00225585" w:rsidRDefault="00C611BE" w:rsidP="00C611BE">
      <w:pPr>
        <w:jc w:val="both"/>
        <w:rPr>
          <w:highlight w:val="yellow"/>
        </w:rPr>
      </w:pPr>
      <w:r>
        <w:rPr>
          <w:shd w:val="clear" w:color="auto" w:fill="FFFFFF"/>
        </w:rPr>
        <w:t>Boligpolitisk arbeid forutsetter tverrfaglig kompetanse. Praktisk boligpolitisk kompetanse lokalt fordrer helse- og sosialfaglig kompetanse hvor samhandling med andre deler av boligapparatet er en viktig forutsetning</w:t>
      </w:r>
      <w:r>
        <w:rPr>
          <w:rStyle w:val="apple-converted-space"/>
          <w:rFonts w:ascii="Arial" w:hAnsi="Arial" w:cs="Arial"/>
          <w:color w:val="000000"/>
          <w:sz w:val="22"/>
          <w:szCs w:val="22"/>
          <w:shd w:val="clear" w:color="auto" w:fill="FFFFFF"/>
        </w:rPr>
        <w:t> </w:t>
      </w:r>
    </w:p>
    <w:p w14:paraId="1E7FDFB6" w14:textId="77777777" w:rsidR="00C611BE" w:rsidRDefault="00C611BE" w:rsidP="00C611BE">
      <w:pPr>
        <w:jc w:val="both"/>
        <w:rPr>
          <w:shd w:val="clear" w:color="auto" w:fill="FFFFFF"/>
        </w:rPr>
      </w:pPr>
    </w:p>
    <w:p w14:paraId="038D5A78" w14:textId="77777777" w:rsidR="00C611BE" w:rsidRDefault="00C611BE" w:rsidP="00C611BE">
      <w:pPr>
        <w:jc w:val="both"/>
      </w:pPr>
      <w:r>
        <w:t>Tana kommune vil i kommende planperiode fortsatt gjennomføre tiltak som gir økt kompetanse.</w:t>
      </w:r>
      <w:r w:rsidR="00631968">
        <w:t xml:space="preserve"> Tana kommune vil fortløpende vurdere sin organisering for å kunne forbedre sin samhandling</w:t>
      </w:r>
      <w:r w:rsidR="00CA0899">
        <w:t xml:space="preserve"> (se eget punkt)</w:t>
      </w:r>
      <w:r w:rsidR="00631968">
        <w:t>.</w:t>
      </w:r>
    </w:p>
    <w:p w14:paraId="60D45CDF" w14:textId="77777777" w:rsidR="00F66803" w:rsidRPr="00225585" w:rsidRDefault="00F66803" w:rsidP="00C611BE">
      <w:pPr>
        <w:jc w:val="both"/>
        <w:rPr>
          <w:highlight w:val="yellow"/>
        </w:rPr>
      </w:pPr>
    </w:p>
    <w:p w14:paraId="4DFBC874" w14:textId="77777777" w:rsidR="00146AFB" w:rsidRPr="008A1D77" w:rsidRDefault="005B27FC" w:rsidP="00655D0A">
      <w:pPr>
        <w:pStyle w:val="Overskrift3"/>
      </w:pPr>
      <w:bookmarkStart w:id="53" w:name="_Toc118102635"/>
      <w:r w:rsidRPr="008A1D77">
        <w:t xml:space="preserve">3.7.6 </w:t>
      </w:r>
      <w:r w:rsidR="00146AFB" w:rsidRPr="008A1D77">
        <w:t>Sam</w:t>
      </w:r>
      <w:r w:rsidR="00AC320E" w:rsidRPr="008A1D77">
        <w:t>ordning</w:t>
      </w:r>
      <w:r w:rsidR="00146AFB" w:rsidRPr="008A1D77">
        <w:t xml:space="preserve"> og samhandling</w:t>
      </w:r>
      <w:bookmarkEnd w:id="53"/>
    </w:p>
    <w:p w14:paraId="4F45E421" w14:textId="77777777" w:rsidR="00074E3E" w:rsidRPr="008A1D77" w:rsidRDefault="00074E3E" w:rsidP="00146AFB">
      <w:pPr>
        <w:pStyle w:val="Brdtekst"/>
        <w:jc w:val="both"/>
      </w:pPr>
      <w:r w:rsidRPr="008A1D77">
        <w:t>Tana kommune bidrar til å etablere møtearena og gi klare styringssignaler i sin organisasjon. Det vil til enhver tid vurderes om hensikten med dagens organisering er klar for møtet med morgendagen.</w:t>
      </w:r>
    </w:p>
    <w:p w14:paraId="474DA599" w14:textId="77777777" w:rsidR="00074E3E" w:rsidRPr="008A1D77" w:rsidRDefault="00074E3E" w:rsidP="00146AFB">
      <w:pPr>
        <w:pStyle w:val="Brdtekst"/>
        <w:jc w:val="both"/>
      </w:pPr>
    </w:p>
    <w:p w14:paraId="08D6AFBC" w14:textId="77777777" w:rsidR="00074E3E" w:rsidRPr="008A1D77" w:rsidRDefault="00827FB5" w:rsidP="00146AFB">
      <w:pPr>
        <w:pStyle w:val="Brdtekst"/>
        <w:jc w:val="both"/>
      </w:pPr>
      <w:r w:rsidRPr="008A1D77">
        <w:t xml:space="preserve">Tana kommune har i dag eget inntaksteam under pleie- og omsorg med tanke på tildeling av boliger for nevnte gruppe. </w:t>
      </w:r>
    </w:p>
    <w:p w14:paraId="2F2067E9" w14:textId="77777777" w:rsidR="00074E3E" w:rsidRPr="008A1D77" w:rsidRDefault="00074E3E" w:rsidP="00146AFB">
      <w:pPr>
        <w:pStyle w:val="Brdtekst"/>
        <w:jc w:val="both"/>
      </w:pPr>
    </w:p>
    <w:p w14:paraId="093F1A5C" w14:textId="0FCCEC06" w:rsidR="00146AFB" w:rsidRPr="008A1D77" w:rsidRDefault="00827FB5" w:rsidP="00146AFB">
      <w:pPr>
        <w:pStyle w:val="Brdtekst"/>
        <w:jc w:val="both"/>
      </w:pPr>
      <w:r w:rsidRPr="008A1D77">
        <w:t xml:space="preserve">NAV </w:t>
      </w:r>
      <w:r w:rsidR="00074E3E" w:rsidRPr="008A1D77">
        <w:t xml:space="preserve">fatter </w:t>
      </w:r>
      <w:r w:rsidRPr="008A1D77">
        <w:t xml:space="preserve">egne vedtak </w:t>
      </w:r>
      <w:r w:rsidR="00074E3E" w:rsidRPr="008A1D77">
        <w:t xml:space="preserve">om tildeling av boliger, </w:t>
      </w:r>
      <w:r w:rsidRPr="008A1D77">
        <w:t xml:space="preserve">i samråd med </w:t>
      </w:r>
      <w:r w:rsidR="00096520">
        <w:t>annen kommunal virksomhet</w:t>
      </w:r>
      <w:r w:rsidR="00074E3E" w:rsidRPr="008A1D77">
        <w:t>, for vanskeligstilte.</w:t>
      </w:r>
    </w:p>
    <w:p w14:paraId="54E2DE30" w14:textId="77777777" w:rsidR="00074E3E" w:rsidRPr="008A1D77" w:rsidRDefault="00074E3E" w:rsidP="00146AFB">
      <w:pPr>
        <w:pStyle w:val="Brdtekst"/>
        <w:jc w:val="both"/>
      </w:pPr>
    </w:p>
    <w:p w14:paraId="1E72BC12" w14:textId="58F84C78" w:rsidR="00074E3E" w:rsidRPr="008A1D77" w:rsidRDefault="00096520" w:rsidP="00146AFB">
      <w:pPr>
        <w:pStyle w:val="Brdtekst"/>
        <w:jc w:val="both"/>
      </w:pPr>
      <w:r>
        <w:t>Kommunen har flere virksomheter som</w:t>
      </w:r>
      <w:r w:rsidR="00074E3E" w:rsidRPr="008A1D77">
        <w:t xml:space="preserve"> fatter sine vedtak for personer under rus, psykiatri og pu.</w:t>
      </w:r>
    </w:p>
    <w:p w14:paraId="32A5AFD8" w14:textId="77777777" w:rsidR="00074E3E" w:rsidRPr="008A1D77" w:rsidRDefault="00074E3E" w:rsidP="00146AFB">
      <w:pPr>
        <w:pStyle w:val="Brdtekst"/>
        <w:jc w:val="both"/>
      </w:pPr>
    </w:p>
    <w:p w14:paraId="1957B8E1" w14:textId="77777777" w:rsidR="00074E3E" w:rsidRPr="008A1D77" w:rsidRDefault="00074E3E" w:rsidP="00146AFB">
      <w:pPr>
        <w:pStyle w:val="Brdtekst"/>
        <w:jc w:val="both"/>
      </w:pPr>
      <w:r w:rsidRPr="008A1D77">
        <w:t>Tana kommunale eiendomsselskap KF tildeler boliger for alle andre grupper</w:t>
      </w:r>
      <w:r w:rsidR="004D6263" w:rsidRPr="008A1D77">
        <w:t>, og har</w:t>
      </w:r>
      <w:r w:rsidRPr="008A1D77">
        <w:t xml:space="preserve"> ansvaret for inngåelse og oppfølging av leieavtaler</w:t>
      </w:r>
      <w:r w:rsidR="004D6263" w:rsidRPr="008A1D77">
        <w:t>.</w:t>
      </w:r>
    </w:p>
    <w:p w14:paraId="555C472F" w14:textId="77777777" w:rsidR="00F66803" w:rsidRPr="008A1D77" w:rsidRDefault="00F66803">
      <w:pPr>
        <w:jc w:val="both"/>
      </w:pPr>
    </w:p>
    <w:p w14:paraId="5023BFCC" w14:textId="671A5145" w:rsidR="00074E3E" w:rsidRDefault="00074E3E">
      <w:pPr>
        <w:jc w:val="both"/>
      </w:pPr>
      <w:r w:rsidRPr="008A1D77">
        <w:t>Det er Tana kommunes oppfatning av forankring og prioritering av samordning og samhandling er en forutsetning for å lykkes i sitt arbeid. Holdninger og verdier i kommunen skal gjenspeiles i dette arbeidet. Fleksibilitet hos ansatte og i organisasjonen skal også ivaretas.</w:t>
      </w:r>
    </w:p>
    <w:p w14:paraId="77ACA997" w14:textId="35F30AC7" w:rsidR="00E92E89" w:rsidRDefault="00E92E89">
      <w:pPr>
        <w:jc w:val="both"/>
      </w:pPr>
    </w:p>
    <w:p w14:paraId="47F15720" w14:textId="647234C7" w:rsidR="00E92E89" w:rsidRPr="008A1D77" w:rsidRDefault="00E92E89">
      <w:pPr>
        <w:jc w:val="both"/>
      </w:pPr>
      <w:r>
        <w:lastRenderedPageBreak/>
        <w:t>Tana kommune bør få en litt ny organisering på sin organisasjon mtp virkemidler fra Husbanken. Her nevnes bla innspill om en boligsosialgruppe, som bla skal se på startlån og utleie i sammenheng.</w:t>
      </w:r>
    </w:p>
    <w:p w14:paraId="0681DA44" w14:textId="77777777" w:rsidR="00074E3E" w:rsidRPr="008A1D77" w:rsidRDefault="00074E3E">
      <w:pPr>
        <w:jc w:val="both"/>
      </w:pPr>
    </w:p>
    <w:p w14:paraId="3E9F1E6C" w14:textId="734536D5" w:rsidR="00074E3E" w:rsidRDefault="00074E3E">
      <w:pPr>
        <w:jc w:val="both"/>
      </w:pPr>
      <w:r w:rsidRPr="008A1D77">
        <w:t>Til slutt nevnes det at våre innbyggere alltid står sentralt i vårt arbeid.</w:t>
      </w:r>
    </w:p>
    <w:p w14:paraId="41558DC7" w14:textId="0A2CE3A3" w:rsidR="003952B1" w:rsidRDefault="003952B1">
      <w:pPr>
        <w:jc w:val="both"/>
      </w:pPr>
    </w:p>
    <w:p w14:paraId="791C48C1" w14:textId="63F063CA" w:rsidR="003952B1" w:rsidRPr="00AE706F" w:rsidRDefault="003952B1" w:rsidP="003952B1">
      <w:pPr>
        <w:pStyle w:val="Overskrift3"/>
      </w:pPr>
      <w:bookmarkStart w:id="54" w:name="_Toc118102636"/>
      <w:r w:rsidRPr="00AE706F">
        <w:t>3.7.</w:t>
      </w:r>
      <w:r>
        <w:t>7</w:t>
      </w:r>
      <w:r w:rsidRPr="00AE706F">
        <w:t xml:space="preserve"> </w:t>
      </w:r>
      <w:r>
        <w:t>Leie til eie</w:t>
      </w:r>
      <w:bookmarkEnd w:id="54"/>
    </w:p>
    <w:p w14:paraId="77259D9B" w14:textId="4E2304D3" w:rsidR="003952B1" w:rsidRDefault="003952B1" w:rsidP="003952B1">
      <w:pPr>
        <w:pStyle w:val="Brdtekst"/>
        <w:jc w:val="both"/>
        <w:rPr>
          <w:bCs w:val="0"/>
        </w:rPr>
      </w:pPr>
      <w:r>
        <w:rPr>
          <w:bCs w:val="0"/>
        </w:rPr>
        <w:t xml:space="preserve">Det har lenge vært fokus på at vanskeligstilte barnefamilier skal kunne eie sin egen bolig. Det er ikke alle som kan eie som egen bolig med en gang, fravær av egenkapital gjør at boligkjøp ikke er mulig. Her kan barnefamilier, som ikke oppfyller krav til ordinære boliglån eller ikke har egenkapital, være en aktuell gruppe for ordningen «leie til eie for vanskeligstilte». </w:t>
      </w:r>
    </w:p>
    <w:p w14:paraId="307CF9E8" w14:textId="458BF84C" w:rsidR="003952B1" w:rsidRDefault="003952B1" w:rsidP="003952B1">
      <w:pPr>
        <w:pStyle w:val="Brdtekst"/>
        <w:jc w:val="both"/>
        <w:rPr>
          <w:bCs w:val="0"/>
        </w:rPr>
      </w:pPr>
    </w:p>
    <w:p w14:paraId="795EE627" w14:textId="602873E4" w:rsidR="00F66803" w:rsidRDefault="003952B1">
      <w:pPr>
        <w:jc w:val="both"/>
        <w:rPr>
          <w:bCs/>
          <w:szCs w:val="20"/>
        </w:rPr>
      </w:pPr>
      <w:r w:rsidRPr="003952B1">
        <w:rPr>
          <w:bCs/>
          <w:szCs w:val="20"/>
        </w:rPr>
        <w:t>Ordningen gjelder for de som ikke har tilstrekkelig betjeningsevne til et lån nå, men som vurderes å ha potensiale for å kjøpe egen bolig på sikt, ved hjelp av startlån eller ordinært banklån og eventuelt tilskudd til etablering</w:t>
      </w:r>
      <w:r>
        <w:rPr>
          <w:rStyle w:val="Fotnotereferanse"/>
          <w:bCs/>
          <w:szCs w:val="20"/>
        </w:rPr>
        <w:footnoteReference w:id="6"/>
      </w:r>
      <w:r w:rsidRPr="003952B1">
        <w:rPr>
          <w:bCs/>
          <w:szCs w:val="20"/>
        </w:rPr>
        <w:t>.</w:t>
      </w:r>
    </w:p>
    <w:p w14:paraId="0AF2D44A" w14:textId="20C6C1EC" w:rsidR="003952B1" w:rsidRDefault="003952B1">
      <w:pPr>
        <w:jc w:val="both"/>
        <w:rPr>
          <w:bCs/>
          <w:szCs w:val="20"/>
        </w:rPr>
      </w:pPr>
    </w:p>
    <w:p w14:paraId="040A4691" w14:textId="63638B8D" w:rsidR="003952B1" w:rsidRDefault="003952B1">
      <w:pPr>
        <w:jc w:val="both"/>
      </w:pPr>
      <w:r w:rsidRPr="003952B1">
        <w:t>"Leie til eie for unge/personer i etableringsfasen" er ordningen for husstander som ikke oppfyller kravene til egenkapital og dermed ikke får lån i privat bank på nåværende tidspunkt, selv om de kan ha betjeningsevne. I disse tilfellene er det som hovedregel er det utbyggere som framskaffer boligene som husstandene kan leie, i påvente av lån i privat bank.</w:t>
      </w:r>
    </w:p>
    <w:p w14:paraId="48B06CF7" w14:textId="3E539F45" w:rsidR="00F66803" w:rsidRDefault="00F66803">
      <w:pPr>
        <w:jc w:val="both"/>
      </w:pPr>
    </w:p>
    <w:p w14:paraId="2911E0E0" w14:textId="661C7396" w:rsidR="003952B1" w:rsidRDefault="003952B1">
      <w:pPr>
        <w:jc w:val="both"/>
      </w:pPr>
      <w:r>
        <w:t xml:space="preserve">Tana kommunestyre har fattet vedtak på at kommunen ønsker å igangsette denne ordningen. </w:t>
      </w:r>
      <w:r w:rsidR="00094D64">
        <w:t>Det som bla gjenstår er å få utarbeidet ett reglement.</w:t>
      </w:r>
    </w:p>
    <w:p w14:paraId="335110E1" w14:textId="77777777" w:rsidR="00F66803" w:rsidRDefault="00F66803">
      <w:pPr>
        <w:jc w:val="both"/>
      </w:pPr>
    </w:p>
    <w:p w14:paraId="480156B6" w14:textId="77777777" w:rsidR="00AE706F" w:rsidRDefault="00AE706F">
      <w:pPr>
        <w:rPr>
          <w:rStyle w:val="Overskrift1Tegn"/>
          <w:sz w:val="32"/>
          <w:szCs w:val="20"/>
        </w:rPr>
      </w:pPr>
      <w:bookmarkStart w:id="55" w:name="_Toc366747760"/>
      <w:r>
        <w:rPr>
          <w:rStyle w:val="Overskrift1Tegn"/>
          <w:b w:val="0"/>
          <w:sz w:val="32"/>
        </w:rPr>
        <w:br w:type="page"/>
      </w:r>
    </w:p>
    <w:p w14:paraId="76686F30" w14:textId="77777777" w:rsidR="00C152DA" w:rsidRPr="00655D0A" w:rsidRDefault="005B27FC" w:rsidP="00655D0A">
      <w:pPr>
        <w:pStyle w:val="Overskrift1"/>
      </w:pPr>
      <w:bookmarkStart w:id="56" w:name="_Toc118102637"/>
      <w:r>
        <w:rPr>
          <w:rStyle w:val="Overskrift1Tegn"/>
          <w:b/>
          <w:sz w:val="32"/>
        </w:rPr>
        <w:lastRenderedPageBreak/>
        <w:t xml:space="preserve">4 </w:t>
      </w:r>
      <w:r w:rsidR="00B40302" w:rsidRPr="00655D0A">
        <w:rPr>
          <w:rStyle w:val="Overskrift1Tegn"/>
          <w:b/>
          <w:sz w:val="32"/>
        </w:rPr>
        <w:t>ORGANISERING</w:t>
      </w:r>
      <w:bookmarkEnd w:id="55"/>
      <w:bookmarkEnd w:id="56"/>
    </w:p>
    <w:p w14:paraId="1F7E73EF" w14:textId="77777777" w:rsidR="00C152DA" w:rsidRDefault="00C152DA">
      <w:pPr>
        <w:pStyle w:val="Brdtekst"/>
        <w:jc w:val="both"/>
        <w:rPr>
          <w:b/>
          <w:szCs w:val="24"/>
        </w:rPr>
      </w:pPr>
    </w:p>
    <w:p w14:paraId="51325617" w14:textId="049DB097" w:rsidR="00F66803" w:rsidRPr="00F66803" w:rsidRDefault="005B27FC" w:rsidP="00F66803">
      <w:pPr>
        <w:pStyle w:val="Overskrift2"/>
      </w:pPr>
      <w:bookmarkStart w:id="57" w:name="_Toc366747761"/>
      <w:bookmarkStart w:id="58" w:name="_Toc118102638"/>
      <w:r>
        <w:t xml:space="preserve">4.1 </w:t>
      </w:r>
      <w:r w:rsidR="00F66803" w:rsidRPr="00F66803">
        <w:t>NAV</w:t>
      </w:r>
      <w:r w:rsidR="00146AFB">
        <w:t xml:space="preserve"> og </w:t>
      </w:r>
      <w:bookmarkEnd w:id="57"/>
      <w:r w:rsidR="00096520">
        <w:t>KOMMUNENS VIRKSOMHETER</w:t>
      </w:r>
      <w:bookmarkEnd w:id="58"/>
    </w:p>
    <w:p w14:paraId="131D8806" w14:textId="308C4B73" w:rsidR="00F66803" w:rsidRDefault="00F66803">
      <w:pPr>
        <w:pStyle w:val="Brdtekst"/>
        <w:jc w:val="both"/>
        <w:rPr>
          <w:bCs w:val="0"/>
        </w:rPr>
      </w:pPr>
      <w:r w:rsidRPr="00096520">
        <w:rPr>
          <w:bCs w:val="0"/>
        </w:rPr>
        <w:t xml:space="preserve">NAV og </w:t>
      </w:r>
      <w:r w:rsidR="007166F3" w:rsidRPr="00096520">
        <w:rPr>
          <w:bCs w:val="0"/>
        </w:rPr>
        <w:t xml:space="preserve">flere av kommunens virksomheter </w:t>
      </w:r>
      <w:r w:rsidRPr="00732B97">
        <w:rPr>
          <w:bCs w:val="0"/>
        </w:rPr>
        <w:t>ivaretar kommunens lovpålagte ansvar for å skaffe boliger til vanskeligstilte.</w:t>
      </w:r>
      <w:r w:rsidR="002425CB">
        <w:rPr>
          <w:bCs w:val="0"/>
          <w:color w:val="0070C0"/>
        </w:rPr>
        <w:t xml:space="preserve"> </w:t>
      </w:r>
    </w:p>
    <w:p w14:paraId="6EF81595" w14:textId="77777777" w:rsidR="00F66803" w:rsidRDefault="00F66803">
      <w:pPr>
        <w:pStyle w:val="Brdtekst"/>
        <w:jc w:val="both"/>
        <w:rPr>
          <w:szCs w:val="24"/>
        </w:rPr>
      </w:pPr>
    </w:p>
    <w:p w14:paraId="3E60F94E" w14:textId="77777777" w:rsidR="00F66803" w:rsidRPr="00F66803" w:rsidRDefault="005B27FC" w:rsidP="00F66803">
      <w:pPr>
        <w:pStyle w:val="Overskrift2"/>
      </w:pPr>
      <w:bookmarkStart w:id="59" w:name="_Toc366747762"/>
      <w:bookmarkStart w:id="60" w:name="_Toc118102639"/>
      <w:r>
        <w:t xml:space="preserve">4.2 </w:t>
      </w:r>
      <w:r w:rsidR="00F66803" w:rsidRPr="00F66803">
        <w:t xml:space="preserve">Tana </w:t>
      </w:r>
      <w:r w:rsidR="00F66803">
        <w:t>kommunale eiendomsselskap KF</w:t>
      </w:r>
      <w:bookmarkEnd w:id="59"/>
      <w:bookmarkEnd w:id="60"/>
    </w:p>
    <w:p w14:paraId="2948E8B3" w14:textId="77777777" w:rsidR="00C152DA" w:rsidRPr="00732B97" w:rsidRDefault="00B40302">
      <w:pPr>
        <w:pStyle w:val="Brdtekst"/>
        <w:jc w:val="both"/>
        <w:rPr>
          <w:bCs w:val="0"/>
        </w:rPr>
      </w:pPr>
      <w:r w:rsidRPr="00732B97">
        <w:rPr>
          <w:bCs w:val="0"/>
        </w:rPr>
        <w:t xml:space="preserve">Tana kommunale eiendomsselskap KF har ansvar for tildeling og vedlikehold av kommunale boliger. Tana kommune ivaretar en rekke driftsoppgaver, herunder vaktmestertjeneste for boligene. </w:t>
      </w:r>
    </w:p>
    <w:p w14:paraId="6D13D9D1" w14:textId="77777777" w:rsidR="00C152DA" w:rsidRPr="00732B97" w:rsidRDefault="00C152DA">
      <w:pPr>
        <w:pStyle w:val="Brdtekst"/>
        <w:jc w:val="both"/>
        <w:rPr>
          <w:bCs w:val="0"/>
        </w:rPr>
      </w:pPr>
    </w:p>
    <w:p w14:paraId="2D980902" w14:textId="77777777" w:rsidR="00C152DA" w:rsidRPr="00732B97" w:rsidRDefault="005B27FC" w:rsidP="00F66803">
      <w:pPr>
        <w:pStyle w:val="Overskrift2"/>
      </w:pPr>
      <w:bookmarkStart w:id="61" w:name="_Toc366747763"/>
      <w:bookmarkStart w:id="62" w:name="_Toc118102640"/>
      <w:r>
        <w:t xml:space="preserve">4.3 </w:t>
      </w:r>
      <w:r w:rsidR="00F66803">
        <w:t>Pleie- og omsorg</w:t>
      </w:r>
      <w:bookmarkEnd w:id="61"/>
      <w:bookmarkEnd w:id="62"/>
    </w:p>
    <w:p w14:paraId="3C9E62B9" w14:textId="77777777" w:rsidR="00F66803" w:rsidRDefault="00F66803" w:rsidP="00F66803">
      <w:pPr>
        <w:pStyle w:val="Brdtekst"/>
        <w:jc w:val="both"/>
        <w:rPr>
          <w:bCs w:val="0"/>
        </w:rPr>
      </w:pPr>
      <w:r>
        <w:rPr>
          <w:bCs w:val="0"/>
        </w:rPr>
        <w:t>Pleie- og omsorgstjenestene</w:t>
      </w:r>
      <w:r w:rsidRPr="00732B97">
        <w:rPr>
          <w:bCs w:val="0"/>
        </w:rPr>
        <w:t xml:space="preserve"> ivaretar kommunens lovpålagte ansvar for å skaffe boliger til </w:t>
      </w:r>
      <w:r>
        <w:rPr>
          <w:bCs w:val="0"/>
        </w:rPr>
        <w:t>eldre og pleietrengende</w:t>
      </w:r>
      <w:r w:rsidR="002425CB">
        <w:rPr>
          <w:bCs w:val="0"/>
        </w:rPr>
        <w:t xml:space="preserve">. </w:t>
      </w:r>
    </w:p>
    <w:p w14:paraId="233E3A9C" w14:textId="77777777" w:rsidR="00F66803" w:rsidRDefault="00F66803">
      <w:pPr>
        <w:pStyle w:val="Brdtekst"/>
        <w:jc w:val="both"/>
        <w:rPr>
          <w:bCs w:val="0"/>
        </w:rPr>
      </w:pPr>
    </w:p>
    <w:p w14:paraId="255B3FA0" w14:textId="77777777" w:rsidR="00F66803" w:rsidRDefault="005B27FC" w:rsidP="00F66803">
      <w:pPr>
        <w:pStyle w:val="Overskrift2"/>
      </w:pPr>
      <w:bookmarkStart w:id="63" w:name="_Toc366747764"/>
      <w:bookmarkStart w:id="64" w:name="_Toc118102641"/>
      <w:r>
        <w:t xml:space="preserve">4.4 </w:t>
      </w:r>
      <w:r w:rsidR="00F66803">
        <w:t>Tildeling</w:t>
      </w:r>
      <w:bookmarkEnd w:id="63"/>
      <w:bookmarkEnd w:id="64"/>
    </w:p>
    <w:p w14:paraId="38A4A582" w14:textId="215D9DA1" w:rsidR="00C152DA" w:rsidRPr="00732B97" w:rsidRDefault="00B40302">
      <w:pPr>
        <w:pStyle w:val="Brdtekst"/>
        <w:jc w:val="both"/>
        <w:rPr>
          <w:bCs w:val="0"/>
        </w:rPr>
      </w:pPr>
      <w:r w:rsidRPr="00732B97">
        <w:rPr>
          <w:bCs w:val="0"/>
        </w:rPr>
        <w:t>I forbindelse med tildeling av boliger samarbeider eiendomsselskapet med pleie- og omsorgssektoren</w:t>
      </w:r>
      <w:r w:rsidR="00770BC7" w:rsidRPr="00732B97">
        <w:rPr>
          <w:bCs w:val="0"/>
        </w:rPr>
        <w:t xml:space="preserve">, </w:t>
      </w:r>
      <w:r w:rsidR="00096520">
        <w:rPr>
          <w:bCs w:val="0"/>
        </w:rPr>
        <w:t>avdeling for helse</w:t>
      </w:r>
      <w:r w:rsidR="00770BC7" w:rsidRPr="00732B97">
        <w:rPr>
          <w:bCs w:val="0"/>
        </w:rPr>
        <w:t xml:space="preserve"> og NAV</w:t>
      </w:r>
      <w:r w:rsidRPr="00732B97">
        <w:rPr>
          <w:bCs w:val="0"/>
        </w:rPr>
        <w:t xml:space="preserve">. </w:t>
      </w:r>
      <w:r w:rsidR="00770BC7" w:rsidRPr="00096520">
        <w:rPr>
          <w:bCs w:val="0"/>
        </w:rPr>
        <w:t>NAV,</w:t>
      </w:r>
      <w:r w:rsidR="00F24159" w:rsidRPr="00096520">
        <w:rPr>
          <w:bCs w:val="0"/>
        </w:rPr>
        <w:t xml:space="preserve"> flere kommunale virksomheter</w:t>
      </w:r>
      <w:r w:rsidR="00770BC7" w:rsidRPr="00096520">
        <w:rPr>
          <w:bCs w:val="0"/>
        </w:rPr>
        <w:t xml:space="preserve"> </w:t>
      </w:r>
      <w:r w:rsidRPr="00096520">
        <w:rPr>
          <w:bCs w:val="0"/>
        </w:rPr>
        <w:t xml:space="preserve">og pleie- og omsorg foretar den faglige vurderingen og prioriteringen av hvem som bør tildeles bolig </w:t>
      </w:r>
      <w:r w:rsidRPr="00732B97">
        <w:rPr>
          <w:bCs w:val="0"/>
        </w:rPr>
        <w:t xml:space="preserve">og fatter vedtak om det. Dette følges opp av eiendomsselskapet, som har det praktiske ansvaret med hensyn til selve leieforholdet. Dette gjelder for omsorgsboliger, psykiatriboliger, trygdeboliger og sosialboliger. </w:t>
      </w:r>
    </w:p>
    <w:p w14:paraId="1F6E318A" w14:textId="77777777" w:rsidR="00C152DA" w:rsidRDefault="00C152DA">
      <w:pPr>
        <w:pStyle w:val="Brdtekst"/>
        <w:jc w:val="both"/>
        <w:rPr>
          <w:bCs w:val="0"/>
        </w:rPr>
      </w:pPr>
    </w:p>
    <w:p w14:paraId="616F2F48" w14:textId="77777777" w:rsidR="00F66803" w:rsidRPr="00732B97" w:rsidRDefault="005B27FC" w:rsidP="00F66803">
      <w:pPr>
        <w:pStyle w:val="Overskrift2"/>
      </w:pPr>
      <w:bookmarkStart w:id="65" w:name="_Toc366747765"/>
      <w:bookmarkStart w:id="66" w:name="_Toc118102642"/>
      <w:r>
        <w:t xml:space="preserve">4.5 </w:t>
      </w:r>
      <w:r w:rsidR="00F66803">
        <w:t>Planlegging og bygging</w:t>
      </w:r>
      <w:bookmarkEnd w:id="65"/>
      <w:bookmarkEnd w:id="66"/>
    </w:p>
    <w:p w14:paraId="0175C72F" w14:textId="77777777" w:rsidR="00C152DA" w:rsidRPr="00732B97" w:rsidRDefault="00B40302">
      <w:pPr>
        <w:pStyle w:val="Brdtekst"/>
        <w:jc w:val="both"/>
        <w:rPr>
          <w:bCs w:val="0"/>
        </w:rPr>
      </w:pPr>
      <w:r w:rsidRPr="00732B97">
        <w:rPr>
          <w:bCs w:val="0"/>
        </w:rPr>
        <w:t>Når det gjelder oppføring av nye boliger som omsorgsboliger, trygdeboliger mv., vil ansvarsforholdet være at Tana kommune har ansvar for behovskartleggin</w:t>
      </w:r>
      <w:r w:rsidR="00F66803">
        <w:rPr>
          <w:bCs w:val="0"/>
        </w:rPr>
        <w:t>g, men e</w:t>
      </w:r>
      <w:r w:rsidR="00F66803" w:rsidRPr="00732B97">
        <w:rPr>
          <w:bCs w:val="0"/>
        </w:rPr>
        <w:t xml:space="preserve">iendomsselskapet </w:t>
      </w:r>
      <w:r w:rsidR="00F66803">
        <w:rPr>
          <w:bCs w:val="0"/>
        </w:rPr>
        <w:t xml:space="preserve">har ansvar for </w:t>
      </w:r>
      <w:r w:rsidRPr="00732B97">
        <w:rPr>
          <w:bCs w:val="0"/>
        </w:rPr>
        <w:t xml:space="preserve">oppføring. Eiendomsselskapet vil ha driftsansvaret for disse boligene når de er oppført. </w:t>
      </w:r>
    </w:p>
    <w:p w14:paraId="1E670A60" w14:textId="77777777" w:rsidR="00C152DA" w:rsidRPr="00732B97" w:rsidRDefault="00C152DA">
      <w:pPr>
        <w:pStyle w:val="Brdtekst"/>
        <w:jc w:val="both"/>
      </w:pPr>
    </w:p>
    <w:p w14:paraId="7205D678" w14:textId="77777777" w:rsidR="00420493" w:rsidRPr="00420493" w:rsidRDefault="005B27FC" w:rsidP="00420493">
      <w:pPr>
        <w:pStyle w:val="Overskrift2"/>
      </w:pPr>
      <w:bookmarkStart w:id="67" w:name="_Toc366747766"/>
      <w:bookmarkStart w:id="68" w:name="_Toc118102643"/>
      <w:r>
        <w:t xml:space="preserve">4.6 </w:t>
      </w:r>
      <w:r w:rsidR="00420493" w:rsidRPr="00420493">
        <w:t>Rullering og oppfølging av planen</w:t>
      </w:r>
      <w:bookmarkEnd w:id="67"/>
      <w:bookmarkEnd w:id="68"/>
    </w:p>
    <w:p w14:paraId="6501BDE1" w14:textId="77777777" w:rsidR="00420493" w:rsidRPr="00732B97" w:rsidRDefault="00420493" w:rsidP="00420493">
      <w:pPr>
        <w:pStyle w:val="Brdtekst"/>
        <w:jc w:val="both"/>
        <w:rPr>
          <w:bCs w:val="0"/>
        </w:rPr>
      </w:pPr>
      <w:r w:rsidRPr="00732B97">
        <w:rPr>
          <w:bCs w:val="0"/>
        </w:rPr>
        <w:t xml:space="preserve">De aktuelle kommunale avdelinger følger opp de tiltak som de har ansvaret for. </w:t>
      </w:r>
    </w:p>
    <w:p w14:paraId="0EDE41C6" w14:textId="77777777" w:rsidR="00420493" w:rsidRPr="00732B97" w:rsidRDefault="00420493" w:rsidP="00420493">
      <w:pPr>
        <w:pStyle w:val="Brdtekst"/>
        <w:jc w:val="both"/>
        <w:rPr>
          <w:bCs w:val="0"/>
        </w:rPr>
      </w:pPr>
    </w:p>
    <w:p w14:paraId="7F8E0505" w14:textId="77777777" w:rsidR="00420493" w:rsidRPr="00732B97" w:rsidRDefault="00420493" w:rsidP="00420493">
      <w:pPr>
        <w:pStyle w:val="Brdtekst"/>
        <w:jc w:val="both"/>
        <w:rPr>
          <w:bCs w:val="0"/>
        </w:rPr>
      </w:pPr>
      <w:r w:rsidRPr="00732B97">
        <w:rPr>
          <w:bCs w:val="0"/>
        </w:rPr>
        <w:t xml:space="preserve">De tiltak som er skissert, tas inn i øvrige relevante kommunale planer etter hvert som de rulleres. </w:t>
      </w:r>
    </w:p>
    <w:p w14:paraId="06638496" w14:textId="77777777" w:rsidR="00420493" w:rsidRPr="00732B97" w:rsidRDefault="00420493" w:rsidP="00420493">
      <w:pPr>
        <w:jc w:val="both"/>
      </w:pPr>
    </w:p>
    <w:p w14:paraId="32E21408" w14:textId="569D9B05" w:rsidR="00420493" w:rsidRPr="00732B97" w:rsidRDefault="00420493" w:rsidP="00420493">
      <w:pPr>
        <w:jc w:val="both"/>
      </w:pPr>
      <w:r w:rsidRPr="00732B97">
        <w:t xml:space="preserve">Planen forutsettes imidlertid rullert av kommunestyret en gang hvert fjerde år. Hver gang planen rulleres, skal det foretas en ny kartlegging av boligbehovet i kommunen. </w:t>
      </w:r>
    </w:p>
    <w:p w14:paraId="262750D2" w14:textId="77777777" w:rsidR="00C152DA" w:rsidRPr="00732B97" w:rsidRDefault="00C152DA">
      <w:pPr>
        <w:pStyle w:val="Brdtekst"/>
        <w:jc w:val="both"/>
        <w:rPr>
          <w:b/>
          <w:bCs w:val="0"/>
        </w:rPr>
      </w:pPr>
    </w:p>
    <w:p w14:paraId="4D5460EE" w14:textId="77777777" w:rsidR="00C152DA" w:rsidRPr="00732B97" w:rsidRDefault="00C152DA">
      <w:pPr>
        <w:pStyle w:val="Brdtekst"/>
        <w:jc w:val="both"/>
        <w:rPr>
          <w:b/>
          <w:bCs w:val="0"/>
        </w:rPr>
      </w:pPr>
    </w:p>
    <w:p w14:paraId="39175FBB" w14:textId="77777777" w:rsidR="00C152DA" w:rsidRPr="00732B97" w:rsidRDefault="00C152DA">
      <w:pPr>
        <w:pStyle w:val="Brdtekst"/>
        <w:jc w:val="both"/>
        <w:rPr>
          <w:b/>
          <w:bCs w:val="0"/>
        </w:rPr>
      </w:pPr>
    </w:p>
    <w:p w14:paraId="50C05788" w14:textId="77777777" w:rsidR="00C152DA" w:rsidRPr="00732B97" w:rsidRDefault="00C152DA">
      <w:pPr>
        <w:pStyle w:val="Brdtekst"/>
        <w:jc w:val="both"/>
        <w:rPr>
          <w:b/>
          <w:bCs w:val="0"/>
        </w:rPr>
      </w:pPr>
    </w:p>
    <w:p w14:paraId="7DEAEAFF" w14:textId="77777777" w:rsidR="00C152DA" w:rsidRPr="00732B97" w:rsidRDefault="00C152DA">
      <w:pPr>
        <w:pStyle w:val="Brdtekst"/>
        <w:jc w:val="both"/>
        <w:rPr>
          <w:b/>
          <w:bCs w:val="0"/>
        </w:rPr>
      </w:pPr>
    </w:p>
    <w:p w14:paraId="38463CBC" w14:textId="77777777" w:rsidR="00C152DA" w:rsidRPr="00732B97" w:rsidRDefault="00C152DA">
      <w:pPr>
        <w:pStyle w:val="Brdtekst"/>
        <w:jc w:val="both"/>
        <w:rPr>
          <w:b/>
          <w:bCs w:val="0"/>
        </w:rPr>
      </w:pPr>
    </w:p>
    <w:p w14:paraId="7994DB20" w14:textId="77777777" w:rsidR="00074E5E" w:rsidRPr="00732B97" w:rsidRDefault="00074E5E">
      <w:pPr>
        <w:rPr>
          <w:b/>
          <w:sz w:val="28"/>
          <w:szCs w:val="20"/>
        </w:rPr>
      </w:pPr>
      <w:r w:rsidRPr="00732B97">
        <w:br w:type="page"/>
      </w:r>
    </w:p>
    <w:p w14:paraId="5EA74ADE" w14:textId="77777777" w:rsidR="00C152DA" w:rsidRPr="00F66803" w:rsidRDefault="005B27FC" w:rsidP="00F66803">
      <w:pPr>
        <w:pStyle w:val="Overskrift1"/>
      </w:pPr>
      <w:bookmarkStart w:id="69" w:name="_Toc366747767"/>
      <w:bookmarkStart w:id="70" w:name="_Toc118102644"/>
      <w:r>
        <w:lastRenderedPageBreak/>
        <w:t xml:space="preserve">5 </w:t>
      </w:r>
      <w:r w:rsidR="00B40302" w:rsidRPr="00F66803">
        <w:t>HOVEDMÅL, STRATEGIER OG TILTAK</w:t>
      </w:r>
      <w:bookmarkEnd w:id="69"/>
      <w:bookmarkEnd w:id="70"/>
    </w:p>
    <w:p w14:paraId="52F00462" w14:textId="77777777" w:rsidR="00C152DA" w:rsidRPr="00732B97" w:rsidRDefault="00C152DA">
      <w:pPr>
        <w:jc w:val="both"/>
      </w:pPr>
    </w:p>
    <w:p w14:paraId="5CE5065B" w14:textId="77777777" w:rsidR="00BC148E" w:rsidRDefault="00982949" w:rsidP="00BC5628">
      <w:pPr>
        <w:pStyle w:val="Overskrift2"/>
      </w:pPr>
      <w:bookmarkStart w:id="71" w:name="_Toc118102645"/>
      <w:r>
        <w:t xml:space="preserve">5.1 </w:t>
      </w:r>
      <w:r w:rsidR="00BC5628">
        <w:t>Hovedmål 1: Øke boligtilbudet til alle som ønsker å bo i Tana</w:t>
      </w:r>
      <w:bookmarkEnd w:id="71"/>
    </w:p>
    <w:p w14:paraId="5931BA55" w14:textId="77777777" w:rsidR="00BC148E" w:rsidRPr="00732B97" w:rsidRDefault="00BC148E">
      <w:pPr>
        <w:jc w:val="both"/>
      </w:pPr>
    </w:p>
    <w:p w14:paraId="63C63095" w14:textId="77777777" w:rsidR="00C152DA" w:rsidRDefault="00B40302">
      <w:pPr>
        <w:pStyle w:val="Brdtekst"/>
        <w:jc w:val="both"/>
        <w:rPr>
          <w:bCs w:val="0"/>
        </w:rPr>
      </w:pPr>
      <w:r w:rsidRPr="00732B97">
        <w:rPr>
          <w:bCs w:val="0"/>
        </w:rPr>
        <w:t>Dette hovedmålet er valgt på bakgrunn av den generelle situasjonen i Tana, blant annet folketallsnedgang, lav kvinneandel og stor grad av utflyttin</w:t>
      </w:r>
      <w:r w:rsidR="00B9685D">
        <w:rPr>
          <w:bCs w:val="0"/>
        </w:rPr>
        <w:t>g blant ungdommene.</w:t>
      </w:r>
    </w:p>
    <w:p w14:paraId="4542BEF0" w14:textId="77777777" w:rsidR="00B9685D" w:rsidRPr="00732B97" w:rsidRDefault="00B9685D">
      <w:pPr>
        <w:pStyle w:val="Brdtekst"/>
        <w:jc w:val="both"/>
        <w:rPr>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301"/>
        <w:gridCol w:w="1695"/>
        <w:gridCol w:w="1625"/>
      </w:tblGrid>
      <w:tr w:rsidR="00C152DA" w:rsidRPr="00732B97" w14:paraId="3A75EAA9" w14:textId="77777777" w:rsidTr="00B9685D">
        <w:trPr>
          <w:cantSplit/>
        </w:trPr>
        <w:tc>
          <w:tcPr>
            <w:tcW w:w="8914" w:type="dxa"/>
            <w:gridSpan w:val="4"/>
          </w:tcPr>
          <w:p w14:paraId="2CA3CBDD" w14:textId="77777777" w:rsidR="00C152DA" w:rsidRPr="00732B97" w:rsidRDefault="00B40302">
            <w:pPr>
              <w:jc w:val="both"/>
            </w:pPr>
            <w:r w:rsidRPr="00732B97">
              <w:rPr>
                <w:b/>
                <w:bCs/>
                <w:i/>
                <w:iCs/>
              </w:rPr>
              <w:t xml:space="preserve"> </w:t>
            </w:r>
            <w:r w:rsidRPr="00732B97">
              <w:rPr>
                <w:b/>
                <w:bCs/>
              </w:rPr>
              <w:t xml:space="preserve">Strategi: </w:t>
            </w:r>
          </w:p>
          <w:p w14:paraId="22D0AC7D" w14:textId="77777777" w:rsidR="00C152DA" w:rsidRPr="00732B97" w:rsidRDefault="00B40302">
            <w:pPr>
              <w:jc w:val="both"/>
            </w:pPr>
            <w:r w:rsidRPr="00732B97">
              <w:rPr>
                <w:b/>
                <w:bCs/>
                <w:i/>
                <w:iCs/>
              </w:rPr>
              <w:t>Det skal være lett å etablere seg i Tana kommune</w:t>
            </w:r>
          </w:p>
        </w:tc>
      </w:tr>
      <w:tr w:rsidR="00C152DA" w:rsidRPr="00732B97" w14:paraId="051C5471" w14:textId="77777777" w:rsidTr="00B9685D">
        <w:trPr>
          <w:cantSplit/>
        </w:trPr>
        <w:tc>
          <w:tcPr>
            <w:tcW w:w="3293" w:type="dxa"/>
          </w:tcPr>
          <w:p w14:paraId="58B83886" w14:textId="77777777" w:rsidR="00C152DA" w:rsidRPr="00732B97" w:rsidRDefault="00B40302">
            <w:pPr>
              <w:jc w:val="both"/>
            </w:pPr>
            <w:r w:rsidRPr="00732B97">
              <w:t>Tiltak</w:t>
            </w:r>
          </w:p>
        </w:tc>
        <w:tc>
          <w:tcPr>
            <w:tcW w:w="2301" w:type="dxa"/>
          </w:tcPr>
          <w:p w14:paraId="2E5D526F" w14:textId="77777777" w:rsidR="00C152DA" w:rsidRPr="00732B97" w:rsidRDefault="00B40302">
            <w:pPr>
              <w:jc w:val="both"/>
            </w:pPr>
            <w:r w:rsidRPr="00732B97">
              <w:t>Ansvarlig</w:t>
            </w:r>
          </w:p>
        </w:tc>
        <w:tc>
          <w:tcPr>
            <w:tcW w:w="1695" w:type="dxa"/>
          </w:tcPr>
          <w:p w14:paraId="4D30396D" w14:textId="77777777" w:rsidR="00C152DA" w:rsidRPr="00732B97" w:rsidRDefault="00B40302">
            <w:pPr>
              <w:jc w:val="both"/>
            </w:pPr>
            <w:r w:rsidRPr="00732B97">
              <w:t>Finansiering</w:t>
            </w:r>
          </w:p>
        </w:tc>
        <w:tc>
          <w:tcPr>
            <w:tcW w:w="1625" w:type="dxa"/>
          </w:tcPr>
          <w:p w14:paraId="4E17E0EA" w14:textId="77777777" w:rsidR="00C152DA" w:rsidRPr="00732B97" w:rsidRDefault="00B40302">
            <w:pPr>
              <w:jc w:val="both"/>
            </w:pPr>
            <w:r w:rsidRPr="00732B97">
              <w:t>Tidsplan</w:t>
            </w:r>
          </w:p>
        </w:tc>
      </w:tr>
      <w:tr w:rsidR="00C152DA" w:rsidRPr="00732B97" w14:paraId="0B240FED" w14:textId="77777777" w:rsidTr="00B9685D">
        <w:trPr>
          <w:cantSplit/>
        </w:trPr>
        <w:tc>
          <w:tcPr>
            <w:tcW w:w="3293" w:type="dxa"/>
          </w:tcPr>
          <w:p w14:paraId="2AE027F4" w14:textId="77777777" w:rsidR="00C152DA" w:rsidRPr="00732B97" w:rsidRDefault="00B40302" w:rsidP="000706F0">
            <w:r w:rsidRPr="00732B97">
              <w:t xml:space="preserve">Legge ut flere byggeklare tomter både i Tanabru og i bygdene. </w:t>
            </w:r>
          </w:p>
        </w:tc>
        <w:tc>
          <w:tcPr>
            <w:tcW w:w="2301" w:type="dxa"/>
          </w:tcPr>
          <w:p w14:paraId="74697841" w14:textId="77777777" w:rsidR="00C152DA" w:rsidRPr="00732B97" w:rsidRDefault="00B40302" w:rsidP="000706F0">
            <w:pPr>
              <w:pStyle w:val="INNH1"/>
            </w:pPr>
            <w:r w:rsidRPr="00732B97">
              <w:t>Utviklingsavdelingen</w:t>
            </w:r>
          </w:p>
        </w:tc>
        <w:tc>
          <w:tcPr>
            <w:tcW w:w="1695" w:type="dxa"/>
          </w:tcPr>
          <w:p w14:paraId="0D3753CC" w14:textId="77777777" w:rsidR="00C152DA" w:rsidRPr="00732B97" w:rsidRDefault="00B40302">
            <w:r w:rsidRPr="00732B97">
              <w:t>Innenfor ordinært budsjett</w:t>
            </w:r>
          </w:p>
        </w:tc>
        <w:tc>
          <w:tcPr>
            <w:tcW w:w="1625" w:type="dxa"/>
          </w:tcPr>
          <w:p w14:paraId="1E966817" w14:textId="77777777" w:rsidR="00C152DA" w:rsidRPr="00732B97" w:rsidRDefault="00B40302">
            <w:r w:rsidRPr="00732B97">
              <w:t>Hele planperioden</w:t>
            </w:r>
          </w:p>
        </w:tc>
      </w:tr>
      <w:tr w:rsidR="00096520" w:rsidRPr="00096520" w14:paraId="31861BF5" w14:textId="77777777" w:rsidTr="00B9685D">
        <w:trPr>
          <w:cantSplit/>
        </w:trPr>
        <w:tc>
          <w:tcPr>
            <w:tcW w:w="3293" w:type="dxa"/>
            <w:tcBorders>
              <w:bottom w:val="single" w:sz="4" w:space="0" w:color="auto"/>
            </w:tcBorders>
          </w:tcPr>
          <w:p w14:paraId="7EE0D504" w14:textId="77777777" w:rsidR="00EC43D0" w:rsidRPr="00096520" w:rsidRDefault="00EC43D0">
            <w:r w:rsidRPr="00096520">
              <w:t>Det skal være søknadsklare (byggeklare) områder for boligbygging i alle bygder</w:t>
            </w:r>
          </w:p>
        </w:tc>
        <w:tc>
          <w:tcPr>
            <w:tcW w:w="2301" w:type="dxa"/>
            <w:tcBorders>
              <w:bottom w:val="single" w:sz="4" w:space="0" w:color="auto"/>
            </w:tcBorders>
          </w:tcPr>
          <w:p w14:paraId="125900F4" w14:textId="77777777" w:rsidR="00C152DA" w:rsidRPr="00096520" w:rsidRDefault="00B40302">
            <w:pPr>
              <w:rPr>
                <w:strike/>
              </w:rPr>
            </w:pPr>
            <w:r w:rsidRPr="00096520">
              <w:t>Utviklingsavdelingen</w:t>
            </w:r>
          </w:p>
        </w:tc>
        <w:tc>
          <w:tcPr>
            <w:tcW w:w="1695" w:type="dxa"/>
            <w:tcBorders>
              <w:bottom w:val="single" w:sz="4" w:space="0" w:color="auto"/>
            </w:tcBorders>
          </w:tcPr>
          <w:p w14:paraId="7B8645E9" w14:textId="77777777" w:rsidR="00C152DA" w:rsidRPr="00096520" w:rsidRDefault="00B40302">
            <w:r w:rsidRPr="00096520">
              <w:t>Innenfor ordinært budsjett</w:t>
            </w:r>
          </w:p>
        </w:tc>
        <w:tc>
          <w:tcPr>
            <w:tcW w:w="1625" w:type="dxa"/>
            <w:tcBorders>
              <w:bottom w:val="single" w:sz="4" w:space="0" w:color="auto"/>
            </w:tcBorders>
          </w:tcPr>
          <w:p w14:paraId="69350177" w14:textId="77777777" w:rsidR="00C152DA" w:rsidRPr="00096520" w:rsidRDefault="00B40302" w:rsidP="000706F0">
            <w:pPr>
              <w:pStyle w:val="INNH1"/>
            </w:pPr>
            <w:r w:rsidRPr="00096520">
              <w:t>Hele planperioden</w:t>
            </w:r>
          </w:p>
        </w:tc>
      </w:tr>
      <w:tr w:rsidR="00C152DA" w:rsidRPr="00732B97" w14:paraId="63F58E0C" w14:textId="77777777" w:rsidTr="00B9685D">
        <w:trPr>
          <w:cantSplit/>
        </w:trPr>
        <w:tc>
          <w:tcPr>
            <w:tcW w:w="3293" w:type="dxa"/>
            <w:tcBorders>
              <w:top w:val="single" w:sz="4" w:space="0" w:color="auto"/>
              <w:left w:val="single" w:sz="4" w:space="0" w:color="auto"/>
              <w:bottom w:val="single" w:sz="4" w:space="0" w:color="auto"/>
              <w:right w:val="single" w:sz="4" w:space="0" w:color="auto"/>
            </w:tcBorders>
          </w:tcPr>
          <w:p w14:paraId="00EB44CC" w14:textId="77E35F2A" w:rsidR="00C152DA" w:rsidRPr="00732B97" w:rsidRDefault="00BF6D8E">
            <w:r>
              <w:t>Øke rammen for startlån</w:t>
            </w:r>
          </w:p>
        </w:tc>
        <w:tc>
          <w:tcPr>
            <w:tcW w:w="2301" w:type="dxa"/>
            <w:tcBorders>
              <w:top w:val="single" w:sz="4" w:space="0" w:color="auto"/>
              <w:left w:val="single" w:sz="4" w:space="0" w:color="auto"/>
              <w:bottom w:val="single" w:sz="4" w:space="0" w:color="auto"/>
              <w:right w:val="single" w:sz="4" w:space="0" w:color="auto"/>
            </w:tcBorders>
          </w:tcPr>
          <w:p w14:paraId="5CBB01D3" w14:textId="5E2D0137" w:rsidR="00C152DA" w:rsidRPr="00732B97" w:rsidRDefault="00BF6D8E">
            <w:r>
              <w:t>NAV</w:t>
            </w:r>
          </w:p>
        </w:tc>
        <w:tc>
          <w:tcPr>
            <w:tcW w:w="1695" w:type="dxa"/>
            <w:tcBorders>
              <w:top w:val="single" w:sz="4" w:space="0" w:color="auto"/>
              <w:left w:val="single" w:sz="4" w:space="0" w:color="auto"/>
              <w:bottom w:val="single" w:sz="4" w:space="0" w:color="auto"/>
              <w:right w:val="single" w:sz="4" w:space="0" w:color="auto"/>
            </w:tcBorders>
          </w:tcPr>
          <w:p w14:paraId="0D41F2F1" w14:textId="77777777" w:rsidR="00C152DA" w:rsidRPr="00732B97" w:rsidRDefault="00B40302">
            <w:r w:rsidRPr="00732B97">
              <w:t>Husbanken</w:t>
            </w:r>
          </w:p>
        </w:tc>
        <w:tc>
          <w:tcPr>
            <w:tcW w:w="1625" w:type="dxa"/>
            <w:tcBorders>
              <w:top w:val="single" w:sz="4" w:space="0" w:color="auto"/>
              <w:left w:val="single" w:sz="4" w:space="0" w:color="auto"/>
              <w:bottom w:val="single" w:sz="4" w:space="0" w:color="auto"/>
              <w:right w:val="single" w:sz="4" w:space="0" w:color="auto"/>
            </w:tcBorders>
          </w:tcPr>
          <w:p w14:paraId="3611CD16" w14:textId="77777777" w:rsidR="00C152DA" w:rsidRPr="00732B97" w:rsidRDefault="00B40302">
            <w:r w:rsidRPr="00732B97">
              <w:t>Hele planperioden</w:t>
            </w:r>
          </w:p>
        </w:tc>
      </w:tr>
    </w:tbl>
    <w:p w14:paraId="0E5D789A" w14:textId="77777777" w:rsidR="00C152DA" w:rsidRPr="00732B97" w:rsidRDefault="00C152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207"/>
        <w:gridCol w:w="1695"/>
        <w:gridCol w:w="1625"/>
      </w:tblGrid>
      <w:tr w:rsidR="00C152DA" w:rsidRPr="00732B97" w14:paraId="47CE7A7C" w14:textId="77777777">
        <w:trPr>
          <w:cantSplit/>
        </w:trPr>
        <w:tc>
          <w:tcPr>
            <w:tcW w:w="8820" w:type="dxa"/>
            <w:gridSpan w:val="4"/>
          </w:tcPr>
          <w:p w14:paraId="32E860EC" w14:textId="77777777" w:rsidR="00C152DA" w:rsidRPr="00732B97" w:rsidRDefault="00B40302">
            <w:pPr>
              <w:jc w:val="both"/>
              <w:rPr>
                <w:b/>
                <w:bCs/>
              </w:rPr>
            </w:pPr>
            <w:r w:rsidRPr="00732B97">
              <w:rPr>
                <w:b/>
                <w:bCs/>
              </w:rPr>
              <w:t>Strategi:</w:t>
            </w:r>
          </w:p>
          <w:p w14:paraId="17DB0153" w14:textId="77777777" w:rsidR="00C152DA" w:rsidRPr="00732B97" w:rsidRDefault="00B40302">
            <w:pPr>
              <w:pStyle w:val="Overskrift9"/>
            </w:pPr>
            <w:r w:rsidRPr="00732B97">
              <w:t>Serviceinnstilt kommune</w:t>
            </w:r>
          </w:p>
        </w:tc>
      </w:tr>
      <w:tr w:rsidR="00C152DA" w:rsidRPr="00732B97" w14:paraId="1BB19779" w14:textId="77777777">
        <w:trPr>
          <w:cantSplit/>
        </w:trPr>
        <w:tc>
          <w:tcPr>
            <w:tcW w:w="3293" w:type="dxa"/>
          </w:tcPr>
          <w:p w14:paraId="573DBCC4" w14:textId="77777777" w:rsidR="00C152DA" w:rsidRPr="00732B97" w:rsidRDefault="00B40302">
            <w:pPr>
              <w:jc w:val="both"/>
            </w:pPr>
            <w:r w:rsidRPr="00732B97">
              <w:t xml:space="preserve"> Tiltak</w:t>
            </w:r>
          </w:p>
        </w:tc>
        <w:tc>
          <w:tcPr>
            <w:tcW w:w="2207" w:type="dxa"/>
          </w:tcPr>
          <w:p w14:paraId="767F7D3F" w14:textId="77777777" w:rsidR="00C152DA" w:rsidRPr="00732B97" w:rsidRDefault="00B40302">
            <w:pPr>
              <w:jc w:val="both"/>
            </w:pPr>
            <w:r w:rsidRPr="00732B97">
              <w:t xml:space="preserve">Ansvarlig </w:t>
            </w:r>
          </w:p>
        </w:tc>
        <w:tc>
          <w:tcPr>
            <w:tcW w:w="1695" w:type="dxa"/>
          </w:tcPr>
          <w:p w14:paraId="13F4D61F" w14:textId="77777777" w:rsidR="00C152DA" w:rsidRPr="00732B97" w:rsidRDefault="00B40302">
            <w:pPr>
              <w:jc w:val="both"/>
            </w:pPr>
            <w:r w:rsidRPr="00732B97">
              <w:t>Finansiering</w:t>
            </w:r>
          </w:p>
        </w:tc>
        <w:tc>
          <w:tcPr>
            <w:tcW w:w="1625" w:type="dxa"/>
          </w:tcPr>
          <w:p w14:paraId="32C71D08" w14:textId="77777777" w:rsidR="00C152DA" w:rsidRPr="00732B97" w:rsidRDefault="00B40302">
            <w:pPr>
              <w:jc w:val="both"/>
            </w:pPr>
            <w:r w:rsidRPr="00732B97">
              <w:t>Tidsplan</w:t>
            </w:r>
          </w:p>
        </w:tc>
      </w:tr>
      <w:tr w:rsidR="00C152DA" w:rsidRPr="00732B97" w14:paraId="32BDDDAE" w14:textId="77777777">
        <w:trPr>
          <w:cantSplit/>
        </w:trPr>
        <w:tc>
          <w:tcPr>
            <w:tcW w:w="3293" w:type="dxa"/>
          </w:tcPr>
          <w:p w14:paraId="070CAF16" w14:textId="77777777" w:rsidR="00C152DA" w:rsidRPr="00732B97" w:rsidRDefault="00B40302">
            <w:pPr>
              <w:rPr>
                <w:color w:val="FF0000"/>
              </w:rPr>
            </w:pPr>
            <w:r w:rsidRPr="00732B97">
              <w:t>Enklere og raskere behandling av tomtesøknader</w:t>
            </w:r>
          </w:p>
        </w:tc>
        <w:tc>
          <w:tcPr>
            <w:tcW w:w="2207" w:type="dxa"/>
          </w:tcPr>
          <w:p w14:paraId="0CA5A654" w14:textId="77777777" w:rsidR="00C152DA" w:rsidRPr="000706F0" w:rsidRDefault="00B40302" w:rsidP="000706F0">
            <w:pPr>
              <w:pStyle w:val="INNH1"/>
            </w:pPr>
            <w:r w:rsidRPr="000706F0">
              <w:t>Utviklingsavdelingen</w:t>
            </w:r>
          </w:p>
        </w:tc>
        <w:tc>
          <w:tcPr>
            <w:tcW w:w="1695" w:type="dxa"/>
          </w:tcPr>
          <w:p w14:paraId="49EA94FE" w14:textId="77777777" w:rsidR="00C152DA" w:rsidRPr="00732B97" w:rsidRDefault="00B40302">
            <w:r w:rsidRPr="00732B97">
              <w:t>Innenfor ordinært budsjett</w:t>
            </w:r>
          </w:p>
        </w:tc>
        <w:tc>
          <w:tcPr>
            <w:tcW w:w="1625" w:type="dxa"/>
          </w:tcPr>
          <w:p w14:paraId="4762C21E" w14:textId="77777777" w:rsidR="00C152DA" w:rsidRPr="00732B97" w:rsidRDefault="00B40302">
            <w:r w:rsidRPr="00732B97">
              <w:t>Hele planperioden</w:t>
            </w:r>
          </w:p>
        </w:tc>
      </w:tr>
      <w:tr w:rsidR="00C152DA" w:rsidRPr="00732B97" w14:paraId="597BD9A0" w14:textId="77777777">
        <w:trPr>
          <w:cantSplit/>
        </w:trPr>
        <w:tc>
          <w:tcPr>
            <w:tcW w:w="3293" w:type="dxa"/>
          </w:tcPr>
          <w:p w14:paraId="09FB68B0" w14:textId="35DB447A" w:rsidR="00C152DA" w:rsidRPr="00732B97" w:rsidRDefault="00BF6D8E">
            <w:r>
              <w:t>Forbedre promotering av</w:t>
            </w:r>
            <w:r w:rsidR="00B40302" w:rsidRPr="00732B97">
              <w:t xml:space="preserve"> Husbankens virkemidler på de aktuelle avdelingene i kommunen.</w:t>
            </w:r>
          </w:p>
        </w:tc>
        <w:tc>
          <w:tcPr>
            <w:tcW w:w="2207" w:type="dxa"/>
          </w:tcPr>
          <w:p w14:paraId="5A295FFD" w14:textId="69579221" w:rsidR="00C152DA" w:rsidRPr="00732B97" w:rsidRDefault="00BF6D8E">
            <w:r>
              <w:t>Kommunaldirektøren</w:t>
            </w:r>
          </w:p>
        </w:tc>
        <w:tc>
          <w:tcPr>
            <w:tcW w:w="1695" w:type="dxa"/>
          </w:tcPr>
          <w:p w14:paraId="005446C1" w14:textId="77777777" w:rsidR="00C152DA" w:rsidRPr="00732B97" w:rsidRDefault="00B40302">
            <w:r w:rsidRPr="00732B97">
              <w:t>Innenfor ordinært budsjett</w:t>
            </w:r>
          </w:p>
        </w:tc>
        <w:tc>
          <w:tcPr>
            <w:tcW w:w="1625" w:type="dxa"/>
          </w:tcPr>
          <w:p w14:paraId="3C2B056C" w14:textId="77777777" w:rsidR="00C152DA" w:rsidRPr="00732B97" w:rsidRDefault="00770BC7">
            <w:r w:rsidRPr="00732B97">
              <w:t>Hele planperioden</w:t>
            </w:r>
          </w:p>
        </w:tc>
      </w:tr>
    </w:tbl>
    <w:p w14:paraId="7ABE666F" w14:textId="77777777" w:rsidR="00C152DA" w:rsidRPr="00732B97" w:rsidRDefault="00C152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3"/>
        <w:gridCol w:w="2177"/>
        <w:gridCol w:w="1800"/>
        <w:gridCol w:w="1620"/>
      </w:tblGrid>
      <w:tr w:rsidR="00C152DA" w:rsidRPr="00732B97" w14:paraId="66E5F156" w14:textId="77777777">
        <w:trPr>
          <w:cantSplit/>
        </w:trPr>
        <w:tc>
          <w:tcPr>
            <w:tcW w:w="8890" w:type="dxa"/>
            <w:gridSpan w:val="4"/>
          </w:tcPr>
          <w:p w14:paraId="756CB7CB" w14:textId="77777777" w:rsidR="00C152DA" w:rsidRPr="00732B97" w:rsidRDefault="00B40302">
            <w:pPr>
              <w:pStyle w:val="Brdtekst3"/>
              <w:jc w:val="both"/>
            </w:pPr>
            <w:r w:rsidRPr="00732B97">
              <w:t>Strategi:</w:t>
            </w:r>
          </w:p>
          <w:p w14:paraId="66D3D02B" w14:textId="77777777" w:rsidR="00C152DA" w:rsidRPr="00732B97" w:rsidRDefault="00B40302">
            <w:pPr>
              <w:pStyle w:val="Overskrift9"/>
            </w:pPr>
            <w:r w:rsidRPr="00732B97">
              <w:t>Motivere til et differensiert boligmarked og at flere bygger egen bolig</w:t>
            </w:r>
          </w:p>
        </w:tc>
      </w:tr>
      <w:tr w:rsidR="00C152DA" w:rsidRPr="00732B97" w14:paraId="222B19EE" w14:textId="77777777">
        <w:trPr>
          <w:cantSplit/>
        </w:trPr>
        <w:tc>
          <w:tcPr>
            <w:tcW w:w="3293" w:type="dxa"/>
          </w:tcPr>
          <w:p w14:paraId="1E6869C7" w14:textId="77777777" w:rsidR="00C152DA" w:rsidRPr="00732B97" w:rsidRDefault="00B40302">
            <w:pPr>
              <w:jc w:val="both"/>
            </w:pPr>
            <w:r w:rsidRPr="00732B97">
              <w:t>Tiltak</w:t>
            </w:r>
          </w:p>
        </w:tc>
        <w:tc>
          <w:tcPr>
            <w:tcW w:w="2177" w:type="dxa"/>
          </w:tcPr>
          <w:p w14:paraId="26AEC299" w14:textId="77777777" w:rsidR="00C152DA" w:rsidRPr="00732B97" w:rsidRDefault="00B40302">
            <w:pPr>
              <w:jc w:val="both"/>
            </w:pPr>
            <w:r w:rsidRPr="00732B97">
              <w:t xml:space="preserve">Ansvarlig </w:t>
            </w:r>
          </w:p>
        </w:tc>
        <w:tc>
          <w:tcPr>
            <w:tcW w:w="1800" w:type="dxa"/>
          </w:tcPr>
          <w:p w14:paraId="196C301E" w14:textId="77777777" w:rsidR="00C152DA" w:rsidRPr="00732B97" w:rsidRDefault="00B40302">
            <w:pPr>
              <w:jc w:val="both"/>
            </w:pPr>
            <w:r w:rsidRPr="00732B97">
              <w:t xml:space="preserve">Finansiering </w:t>
            </w:r>
          </w:p>
        </w:tc>
        <w:tc>
          <w:tcPr>
            <w:tcW w:w="1620" w:type="dxa"/>
          </w:tcPr>
          <w:p w14:paraId="667E9BC7" w14:textId="77777777" w:rsidR="00C152DA" w:rsidRPr="00732B97" w:rsidRDefault="00B40302">
            <w:pPr>
              <w:jc w:val="both"/>
            </w:pPr>
            <w:r w:rsidRPr="00732B97">
              <w:t>Tidsplan</w:t>
            </w:r>
          </w:p>
        </w:tc>
      </w:tr>
      <w:tr w:rsidR="00C152DA" w:rsidRPr="00FD44D0" w14:paraId="0754F7D0" w14:textId="77777777">
        <w:trPr>
          <w:cantSplit/>
        </w:trPr>
        <w:tc>
          <w:tcPr>
            <w:tcW w:w="3293" w:type="dxa"/>
          </w:tcPr>
          <w:p w14:paraId="6A8E83DE" w14:textId="77777777" w:rsidR="00C152DA" w:rsidRPr="00FD44D0" w:rsidRDefault="00B40302">
            <w:pPr>
              <w:tabs>
                <w:tab w:val="left" w:pos="180"/>
              </w:tabs>
            </w:pPr>
            <w:r w:rsidRPr="00FD44D0">
              <w:t xml:space="preserve">Motivere til at flere bygger </w:t>
            </w:r>
          </w:p>
          <w:p w14:paraId="7865D5A1" w14:textId="77777777" w:rsidR="00C152DA" w:rsidRPr="00FD44D0" w:rsidRDefault="00B40302" w:rsidP="000706F0">
            <w:pPr>
              <w:pStyle w:val="INNH1"/>
            </w:pPr>
            <w:r w:rsidRPr="00FD44D0">
              <w:t>bolig med livsløpsstandard</w:t>
            </w:r>
          </w:p>
        </w:tc>
        <w:tc>
          <w:tcPr>
            <w:tcW w:w="2177" w:type="dxa"/>
          </w:tcPr>
          <w:p w14:paraId="75C17699" w14:textId="1D0949F6" w:rsidR="00C152DA" w:rsidRPr="00FD44D0" w:rsidRDefault="00B40302" w:rsidP="00770BC7">
            <w:r w:rsidRPr="00FD44D0">
              <w:t>Utviklingsavdeling</w:t>
            </w:r>
          </w:p>
        </w:tc>
        <w:tc>
          <w:tcPr>
            <w:tcW w:w="1800" w:type="dxa"/>
          </w:tcPr>
          <w:p w14:paraId="19EFC831" w14:textId="77777777" w:rsidR="00C152DA" w:rsidRPr="00FD44D0" w:rsidRDefault="00B40302">
            <w:pPr>
              <w:jc w:val="both"/>
            </w:pPr>
            <w:r w:rsidRPr="00FD44D0">
              <w:t>Innenfor ordinært budsjett</w:t>
            </w:r>
          </w:p>
        </w:tc>
        <w:tc>
          <w:tcPr>
            <w:tcW w:w="1620" w:type="dxa"/>
          </w:tcPr>
          <w:p w14:paraId="1EDFB5FA" w14:textId="77777777" w:rsidR="00C152DA" w:rsidRPr="00FD44D0" w:rsidRDefault="00B40302">
            <w:pPr>
              <w:jc w:val="both"/>
            </w:pPr>
            <w:r w:rsidRPr="00FD44D0">
              <w:t>Hele planperioden</w:t>
            </w:r>
          </w:p>
        </w:tc>
      </w:tr>
      <w:tr w:rsidR="00BF6D8E" w:rsidRPr="00732B97" w14:paraId="5CDCDA02" w14:textId="77777777" w:rsidTr="0088794D">
        <w:trPr>
          <w:cantSplit/>
        </w:trPr>
        <w:tc>
          <w:tcPr>
            <w:tcW w:w="3293" w:type="dxa"/>
          </w:tcPr>
          <w:p w14:paraId="3232B69E" w14:textId="77777777" w:rsidR="00BF6D8E" w:rsidRPr="00732B97" w:rsidRDefault="00BF6D8E" w:rsidP="0088794D">
            <w:pPr>
              <w:tabs>
                <w:tab w:val="left" w:pos="180"/>
              </w:tabs>
              <w:jc w:val="both"/>
            </w:pPr>
            <w:r w:rsidRPr="00732B97">
              <w:t xml:space="preserve">Motivere til at flere bygger </w:t>
            </w:r>
          </w:p>
          <w:p w14:paraId="5E94877D" w14:textId="3351F86F" w:rsidR="00BF6D8E" w:rsidRPr="00732B97" w:rsidRDefault="00BF6D8E" w:rsidP="0088794D">
            <w:pPr>
              <w:tabs>
                <w:tab w:val="left" w:pos="180"/>
              </w:tabs>
              <w:jc w:val="both"/>
            </w:pPr>
            <w:r w:rsidRPr="00732B97">
              <w:t>Miljøvennlige</w:t>
            </w:r>
            <w:r>
              <w:t xml:space="preserve"> og ENØK vennlige</w:t>
            </w:r>
            <w:r w:rsidRPr="00732B97">
              <w:t xml:space="preserve"> boliger</w:t>
            </w:r>
          </w:p>
        </w:tc>
        <w:tc>
          <w:tcPr>
            <w:tcW w:w="2177" w:type="dxa"/>
          </w:tcPr>
          <w:p w14:paraId="031EBA2E" w14:textId="77777777" w:rsidR="00BF6D8E" w:rsidRPr="00732B97" w:rsidRDefault="00BF6D8E" w:rsidP="0088794D">
            <w:r w:rsidRPr="00732B97">
              <w:t>Bygg- og anleggsavdeling, Utviklingsavdeling</w:t>
            </w:r>
          </w:p>
        </w:tc>
        <w:tc>
          <w:tcPr>
            <w:tcW w:w="1800" w:type="dxa"/>
          </w:tcPr>
          <w:p w14:paraId="4CD91C2D" w14:textId="77777777" w:rsidR="00BF6D8E" w:rsidRPr="00732B97" w:rsidRDefault="00BF6D8E" w:rsidP="0088794D">
            <w:pPr>
              <w:jc w:val="both"/>
            </w:pPr>
            <w:r w:rsidRPr="00732B97">
              <w:t>Innenfor ordinært budsjett</w:t>
            </w:r>
          </w:p>
        </w:tc>
        <w:tc>
          <w:tcPr>
            <w:tcW w:w="1620" w:type="dxa"/>
          </w:tcPr>
          <w:p w14:paraId="401ABD4C" w14:textId="77777777" w:rsidR="00BF6D8E" w:rsidRPr="00732B97" w:rsidRDefault="00BF6D8E" w:rsidP="0088794D">
            <w:pPr>
              <w:jc w:val="both"/>
            </w:pPr>
            <w:r w:rsidRPr="00732B97">
              <w:t>Hele planperioden</w:t>
            </w:r>
          </w:p>
        </w:tc>
      </w:tr>
    </w:tbl>
    <w:p w14:paraId="7B6AFD5D" w14:textId="77777777" w:rsidR="00C152DA" w:rsidRPr="00732B97" w:rsidRDefault="00C152DA">
      <w:pPr>
        <w:pStyle w:val="Overskrift5"/>
        <w:jc w:val="both"/>
        <w:rPr>
          <w:b w:val="0"/>
          <w:bCs w:val="0"/>
          <w:i w:val="0"/>
          <w:iCs w:val="0"/>
        </w:rPr>
      </w:pPr>
    </w:p>
    <w:p w14:paraId="5286C74E" w14:textId="77777777" w:rsidR="00C152DA" w:rsidRDefault="00C152DA">
      <w:pPr>
        <w:ind w:left="2124" w:hanging="2124"/>
        <w:jc w:val="both"/>
      </w:pPr>
    </w:p>
    <w:p w14:paraId="1798D22E" w14:textId="77777777" w:rsidR="00BC5628" w:rsidRDefault="00982949" w:rsidP="00BC5628">
      <w:pPr>
        <w:pStyle w:val="Overskrift2"/>
      </w:pPr>
      <w:bookmarkStart w:id="72" w:name="_Toc118102646"/>
      <w:r>
        <w:t xml:space="preserve">5.2 </w:t>
      </w:r>
      <w:r w:rsidR="00BC5628">
        <w:t>Hovedmål 2: Bedre situasjonen for vanskeligstilte på boligmarkedet</w:t>
      </w:r>
      <w:bookmarkEnd w:id="72"/>
    </w:p>
    <w:p w14:paraId="5CC3F631" w14:textId="77777777" w:rsidR="00BC5628" w:rsidRPr="00732B97" w:rsidRDefault="00BC5628">
      <w:pPr>
        <w:ind w:left="2124" w:hanging="2124"/>
        <w:jc w:val="both"/>
      </w:pPr>
    </w:p>
    <w:p w14:paraId="64C89A94" w14:textId="77777777" w:rsidR="00C152DA" w:rsidRPr="00732B97" w:rsidRDefault="00B40302">
      <w:pPr>
        <w:jc w:val="both"/>
      </w:pPr>
      <w:r w:rsidRPr="00732B97">
        <w:t>Noen grupper er vanskeligstilte på boligmarkedet. Flere av behovene til disse gruppene tas opp enkeltvis. Det er imidlertid også behov for noen generelle tiltak i denne sammenheng.</w:t>
      </w:r>
    </w:p>
    <w:p w14:paraId="7EDF055D" w14:textId="77777777" w:rsidR="00C152DA" w:rsidRPr="00732B97" w:rsidRDefault="00C152DA">
      <w:pPr>
        <w:jc w:val="both"/>
        <w:rPr>
          <w:b/>
          <w:bCs/>
        </w:rPr>
      </w:pPr>
    </w:p>
    <w:p w14:paraId="6CDD8FFC" w14:textId="77777777" w:rsidR="00C152DA" w:rsidRPr="00732B97" w:rsidRDefault="00C152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160"/>
        <w:gridCol w:w="1800"/>
        <w:gridCol w:w="1620"/>
      </w:tblGrid>
      <w:tr w:rsidR="00C152DA" w:rsidRPr="00732B97" w14:paraId="7572BE83" w14:textId="77777777">
        <w:trPr>
          <w:cantSplit/>
        </w:trPr>
        <w:tc>
          <w:tcPr>
            <w:tcW w:w="8890" w:type="dxa"/>
            <w:gridSpan w:val="4"/>
          </w:tcPr>
          <w:p w14:paraId="0AE9A020" w14:textId="77777777" w:rsidR="00C152DA" w:rsidRPr="00732B97" w:rsidRDefault="00B40302">
            <w:pPr>
              <w:jc w:val="both"/>
              <w:rPr>
                <w:b/>
                <w:bCs/>
              </w:rPr>
            </w:pPr>
            <w:r w:rsidRPr="00732B97">
              <w:rPr>
                <w:b/>
                <w:bCs/>
              </w:rPr>
              <w:t>Strategi:</w:t>
            </w:r>
          </w:p>
          <w:p w14:paraId="3FB09C8E" w14:textId="77777777" w:rsidR="00C152DA" w:rsidRPr="00732B97" w:rsidRDefault="00B40302">
            <w:pPr>
              <w:pStyle w:val="Overskrift9"/>
            </w:pPr>
            <w:r w:rsidRPr="00732B97">
              <w:t>Sikre vanskeligstilte gruppers mulighet til å etablere seg og bli boende i bolig</w:t>
            </w:r>
          </w:p>
        </w:tc>
      </w:tr>
      <w:tr w:rsidR="00C152DA" w:rsidRPr="00732B97" w14:paraId="706A3C79" w14:textId="77777777" w:rsidTr="00BF6D8E">
        <w:trPr>
          <w:cantSplit/>
        </w:trPr>
        <w:tc>
          <w:tcPr>
            <w:tcW w:w="3310" w:type="dxa"/>
          </w:tcPr>
          <w:p w14:paraId="4E039A01" w14:textId="77777777" w:rsidR="00C152DA" w:rsidRPr="00732B97" w:rsidRDefault="00B40302">
            <w:pPr>
              <w:tabs>
                <w:tab w:val="left" w:pos="180"/>
              </w:tabs>
              <w:jc w:val="both"/>
            </w:pPr>
            <w:r w:rsidRPr="00732B97">
              <w:t>Tiltak</w:t>
            </w:r>
          </w:p>
        </w:tc>
        <w:tc>
          <w:tcPr>
            <w:tcW w:w="2160" w:type="dxa"/>
          </w:tcPr>
          <w:p w14:paraId="7B380049" w14:textId="77777777" w:rsidR="00C152DA" w:rsidRPr="00732B97" w:rsidRDefault="00B40302">
            <w:pPr>
              <w:jc w:val="both"/>
            </w:pPr>
            <w:r w:rsidRPr="00732B97">
              <w:t>Ansvar</w:t>
            </w:r>
          </w:p>
        </w:tc>
        <w:tc>
          <w:tcPr>
            <w:tcW w:w="1800" w:type="dxa"/>
          </w:tcPr>
          <w:p w14:paraId="2E6FEE40" w14:textId="77777777" w:rsidR="00C152DA" w:rsidRPr="00732B97" w:rsidRDefault="00B40302">
            <w:pPr>
              <w:jc w:val="both"/>
            </w:pPr>
            <w:r w:rsidRPr="00732B97">
              <w:t>Finansiering</w:t>
            </w:r>
          </w:p>
        </w:tc>
        <w:tc>
          <w:tcPr>
            <w:tcW w:w="1620" w:type="dxa"/>
          </w:tcPr>
          <w:p w14:paraId="1713DF4D" w14:textId="77777777" w:rsidR="00C152DA" w:rsidRPr="00732B97" w:rsidRDefault="00B40302">
            <w:pPr>
              <w:jc w:val="both"/>
            </w:pPr>
            <w:r w:rsidRPr="00732B97">
              <w:t>Tidsplan</w:t>
            </w:r>
          </w:p>
        </w:tc>
      </w:tr>
      <w:tr w:rsidR="00C152DA" w:rsidRPr="00732B97" w14:paraId="25A4D2A9" w14:textId="77777777" w:rsidTr="00BF6D8E">
        <w:trPr>
          <w:cantSplit/>
        </w:trPr>
        <w:tc>
          <w:tcPr>
            <w:tcW w:w="3310" w:type="dxa"/>
          </w:tcPr>
          <w:p w14:paraId="369EF44E" w14:textId="77777777" w:rsidR="00C152DA" w:rsidRPr="00732B97" w:rsidRDefault="00B40302" w:rsidP="00770BC7">
            <w:pPr>
              <w:tabs>
                <w:tab w:val="left" w:pos="180"/>
              </w:tabs>
            </w:pPr>
            <w:r w:rsidRPr="00732B97">
              <w:t>Bidra til at de som har behov for det får bistand i søknads- og byggeprosess</w:t>
            </w:r>
          </w:p>
          <w:p w14:paraId="0B0F220A" w14:textId="77777777" w:rsidR="00C152DA" w:rsidRPr="00732B97" w:rsidRDefault="00C152DA" w:rsidP="00770BC7">
            <w:pPr>
              <w:tabs>
                <w:tab w:val="left" w:pos="180"/>
              </w:tabs>
            </w:pPr>
          </w:p>
        </w:tc>
        <w:tc>
          <w:tcPr>
            <w:tcW w:w="2160" w:type="dxa"/>
          </w:tcPr>
          <w:p w14:paraId="5E999AF8" w14:textId="77777777" w:rsidR="00C152DA" w:rsidRPr="00732B97" w:rsidRDefault="00B40302" w:rsidP="00770BC7">
            <w:r w:rsidRPr="00732B97">
              <w:t>Bygg- og anleggsavdeling, Utviklingsavdeling</w:t>
            </w:r>
          </w:p>
        </w:tc>
        <w:tc>
          <w:tcPr>
            <w:tcW w:w="1800" w:type="dxa"/>
          </w:tcPr>
          <w:p w14:paraId="45DB04EB" w14:textId="77777777" w:rsidR="00C152DA" w:rsidRPr="00732B97" w:rsidRDefault="00B40302">
            <w:pPr>
              <w:jc w:val="both"/>
            </w:pPr>
            <w:r w:rsidRPr="00732B97">
              <w:t>Innenfor ordinært budsjett</w:t>
            </w:r>
          </w:p>
        </w:tc>
        <w:tc>
          <w:tcPr>
            <w:tcW w:w="1620" w:type="dxa"/>
          </w:tcPr>
          <w:p w14:paraId="7E5889A1" w14:textId="77777777" w:rsidR="00C152DA" w:rsidRPr="00732B97" w:rsidRDefault="00770BC7">
            <w:pPr>
              <w:jc w:val="both"/>
            </w:pPr>
            <w:r w:rsidRPr="00732B97">
              <w:t>Hele planperioden</w:t>
            </w:r>
          </w:p>
        </w:tc>
      </w:tr>
      <w:tr w:rsidR="00C152DA" w:rsidRPr="00732B97" w14:paraId="065FD19E" w14:textId="77777777" w:rsidTr="00BF6D8E">
        <w:trPr>
          <w:cantSplit/>
        </w:trPr>
        <w:tc>
          <w:tcPr>
            <w:tcW w:w="3310" w:type="dxa"/>
          </w:tcPr>
          <w:p w14:paraId="3F3269E6" w14:textId="77777777" w:rsidR="00C152DA" w:rsidRPr="00732B97" w:rsidRDefault="00B40302" w:rsidP="00770BC7">
            <w:pPr>
              <w:tabs>
                <w:tab w:val="left" w:pos="180"/>
              </w:tabs>
            </w:pPr>
            <w:r w:rsidRPr="00732B97">
              <w:t>Boligbehov for vanskeligstilte</w:t>
            </w:r>
          </w:p>
          <w:p w14:paraId="0C15617E" w14:textId="77777777" w:rsidR="00C152DA" w:rsidRPr="00732B97" w:rsidRDefault="00B40302" w:rsidP="00770BC7">
            <w:pPr>
              <w:tabs>
                <w:tab w:val="left" w:pos="180"/>
              </w:tabs>
            </w:pPr>
            <w:r w:rsidRPr="00732B97">
              <w:t xml:space="preserve">grupper tas med i den ordinære </w:t>
            </w:r>
          </w:p>
          <w:p w14:paraId="2B49D672" w14:textId="77777777" w:rsidR="00C152DA" w:rsidRPr="00732B97" w:rsidRDefault="00B40302" w:rsidP="00770BC7">
            <w:pPr>
              <w:tabs>
                <w:tab w:val="left" w:pos="180"/>
              </w:tabs>
            </w:pPr>
            <w:r w:rsidRPr="00732B97">
              <w:t xml:space="preserve">kommuneplanlegging. </w:t>
            </w:r>
          </w:p>
        </w:tc>
        <w:tc>
          <w:tcPr>
            <w:tcW w:w="2160" w:type="dxa"/>
          </w:tcPr>
          <w:p w14:paraId="4AB4ABAE" w14:textId="77777777" w:rsidR="00C152DA" w:rsidRPr="00732B97" w:rsidRDefault="00B40302" w:rsidP="00770BC7">
            <w:r w:rsidRPr="00732B97">
              <w:t>Rådmann, Tana kommunale eiendomsselskap</w:t>
            </w:r>
          </w:p>
        </w:tc>
        <w:tc>
          <w:tcPr>
            <w:tcW w:w="1800" w:type="dxa"/>
          </w:tcPr>
          <w:p w14:paraId="102B0B01" w14:textId="77777777" w:rsidR="00C152DA" w:rsidRPr="00732B97" w:rsidRDefault="00B40302">
            <w:pPr>
              <w:jc w:val="both"/>
            </w:pPr>
            <w:r w:rsidRPr="00732B97">
              <w:t>Innenfor ordinært budsjett</w:t>
            </w:r>
          </w:p>
        </w:tc>
        <w:tc>
          <w:tcPr>
            <w:tcW w:w="1620" w:type="dxa"/>
          </w:tcPr>
          <w:p w14:paraId="5E51E234" w14:textId="77777777" w:rsidR="00C152DA" w:rsidRPr="00732B97" w:rsidRDefault="00770BC7">
            <w:pPr>
              <w:jc w:val="both"/>
            </w:pPr>
            <w:r w:rsidRPr="00732B97">
              <w:t>Hele planperioden</w:t>
            </w:r>
          </w:p>
        </w:tc>
      </w:tr>
      <w:tr w:rsidR="00C152DA" w:rsidRPr="00732B97" w14:paraId="59BB9F4D" w14:textId="77777777" w:rsidTr="00BF6D8E">
        <w:trPr>
          <w:cantSplit/>
        </w:trPr>
        <w:tc>
          <w:tcPr>
            <w:tcW w:w="3310" w:type="dxa"/>
          </w:tcPr>
          <w:p w14:paraId="24F93D04" w14:textId="77777777" w:rsidR="00C152DA" w:rsidRPr="00732B97" w:rsidRDefault="00B40302" w:rsidP="00770BC7">
            <w:pPr>
              <w:tabs>
                <w:tab w:val="left" w:pos="180"/>
              </w:tabs>
            </w:pPr>
            <w:r w:rsidRPr="00732B97">
              <w:t xml:space="preserve">Videreføre økonomisk </w:t>
            </w:r>
          </w:p>
          <w:p w14:paraId="08A69926" w14:textId="77777777" w:rsidR="00C152DA" w:rsidRPr="00732B97" w:rsidRDefault="00B40302" w:rsidP="00770BC7">
            <w:pPr>
              <w:tabs>
                <w:tab w:val="left" w:pos="180"/>
              </w:tabs>
            </w:pPr>
            <w:r w:rsidRPr="00732B97">
              <w:t>rådgivningstjeneste</w:t>
            </w:r>
          </w:p>
        </w:tc>
        <w:tc>
          <w:tcPr>
            <w:tcW w:w="2160" w:type="dxa"/>
          </w:tcPr>
          <w:p w14:paraId="7A4E0059" w14:textId="77777777" w:rsidR="00C152DA" w:rsidRPr="00732B97" w:rsidRDefault="000706F0" w:rsidP="00770BC7">
            <w:r>
              <w:t>NAV</w:t>
            </w:r>
          </w:p>
        </w:tc>
        <w:tc>
          <w:tcPr>
            <w:tcW w:w="1800" w:type="dxa"/>
          </w:tcPr>
          <w:p w14:paraId="1D70435B" w14:textId="77777777" w:rsidR="00C152DA" w:rsidRPr="00732B97" w:rsidRDefault="00B40302">
            <w:pPr>
              <w:jc w:val="both"/>
            </w:pPr>
            <w:r w:rsidRPr="00732B97">
              <w:t>Innenfor ordinært budsjett</w:t>
            </w:r>
          </w:p>
        </w:tc>
        <w:tc>
          <w:tcPr>
            <w:tcW w:w="1620" w:type="dxa"/>
          </w:tcPr>
          <w:p w14:paraId="76D4B89F" w14:textId="77777777" w:rsidR="00C152DA" w:rsidRPr="00732B97" w:rsidRDefault="00770BC7">
            <w:pPr>
              <w:jc w:val="both"/>
            </w:pPr>
            <w:r w:rsidRPr="00732B97">
              <w:t>Hele planperioden</w:t>
            </w:r>
          </w:p>
        </w:tc>
      </w:tr>
      <w:tr w:rsidR="00C152DA" w:rsidRPr="00732B97" w14:paraId="1D051039" w14:textId="77777777" w:rsidTr="00BF6D8E">
        <w:trPr>
          <w:cantSplit/>
        </w:trPr>
        <w:tc>
          <w:tcPr>
            <w:tcW w:w="3310" w:type="dxa"/>
          </w:tcPr>
          <w:p w14:paraId="0DDB2A69" w14:textId="77777777" w:rsidR="00C152DA" w:rsidRPr="00732B97" w:rsidRDefault="00B40302" w:rsidP="00770BC7">
            <w:pPr>
              <w:tabs>
                <w:tab w:val="left" w:pos="180"/>
              </w:tabs>
            </w:pPr>
            <w:r w:rsidRPr="00732B97">
              <w:t>Området rundt flerbrukssenteret forbeholdes boligbygging for psykisk utviklingshemmede og psykiatriske langtidspasienter uten rusproblemer</w:t>
            </w:r>
          </w:p>
        </w:tc>
        <w:tc>
          <w:tcPr>
            <w:tcW w:w="2160" w:type="dxa"/>
          </w:tcPr>
          <w:p w14:paraId="2BF6C507" w14:textId="77777777" w:rsidR="00C152DA" w:rsidRPr="00732B97" w:rsidRDefault="00B40302" w:rsidP="00770BC7">
            <w:r w:rsidRPr="00732B97">
              <w:t>Utviklingsavdeling</w:t>
            </w:r>
          </w:p>
        </w:tc>
        <w:tc>
          <w:tcPr>
            <w:tcW w:w="1800" w:type="dxa"/>
          </w:tcPr>
          <w:p w14:paraId="34F170F0" w14:textId="77777777" w:rsidR="00C152DA" w:rsidRPr="00732B97" w:rsidRDefault="00B40302">
            <w:pPr>
              <w:jc w:val="both"/>
            </w:pPr>
            <w:r w:rsidRPr="00732B97">
              <w:t>Innenfor ordinært budsjett</w:t>
            </w:r>
          </w:p>
        </w:tc>
        <w:tc>
          <w:tcPr>
            <w:tcW w:w="1620" w:type="dxa"/>
          </w:tcPr>
          <w:p w14:paraId="2D868766" w14:textId="77777777" w:rsidR="00C152DA" w:rsidRPr="00732B97" w:rsidRDefault="00770BC7">
            <w:pPr>
              <w:jc w:val="both"/>
            </w:pPr>
            <w:r w:rsidRPr="00732B97">
              <w:t>Hele planperioden</w:t>
            </w:r>
          </w:p>
        </w:tc>
      </w:tr>
      <w:tr w:rsidR="00C152DA" w:rsidRPr="00732B97" w14:paraId="61521F0E" w14:textId="77777777" w:rsidTr="00BF6D8E">
        <w:trPr>
          <w:cantSplit/>
        </w:trPr>
        <w:tc>
          <w:tcPr>
            <w:tcW w:w="3310" w:type="dxa"/>
          </w:tcPr>
          <w:p w14:paraId="664C2F13" w14:textId="77777777" w:rsidR="00C152DA" w:rsidRPr="00732B97" w:rsidRDefault="00B40302" w:rsidP="00770BC7">
            <w:pPr>
              <w:tabs>
                <w:tab w:val="left" w:pos="180"/>
              </w:tabs>
            </w:pPr>
            <w:r w:rsidRPr="00732B97">
              <w:t>Vurdere oppføring av et mindre antall boliger med sikte på å dekke boligbehovet for vanskeligstilte grupper</w:t>
            </w:r>
          </w:p>
        </w:tc>
        <w:tc>
          <w:tcPr>
            <w:tcW w:w="2160" w:type="dxa"/>
          </w:tcPr>
          <w:p w14:paraId="13B6D9FA" w14:textId="77777777" w:rsidR="00C152DA" w:rsidRPr="00732B97" w:rsidRDefault="00B40302" w:rsidP="00770BC7">
            <w:r w:rsidRPr="00732B97">
              <w:t>Tana kommunale eiendomsselskap, Rådmannen</w:t>
            </w:r>
          </w:p>
        </w:tc>
        <w:tc>
          <w:tcPr>
            <w:tcW w:w="1800" w:type="dxa"/>
          </w:tcPr>
          <w:p w14:paraId="68D4F8C6" w14:textId="77777777" w:rsidR="00C152DA" w:rsidRPr="00732B97" w:rsidRDefault="00B40302">
            <w:pPr>
              <w:jc w:val="both"/>
            </w:pPr>
            <w:r w:rsidRPr="00732B97">
              <w:t>Låneopptak</w:t>
            </w:r>
          </w:p>
        </w:tc>
        <w:tc>
          <w:tcPr>
            <w:tcW w:w="1620" w:type="dxa"/>
          </w:tcPr>
          <w:p w14:paraId="4D58C388" w14:textId="77777777" w:rsidR="00C152DA" w:rsidRPr="00732B97" w:rsidRDefault="007F318E">
            <w:pPr>
              <w:jc w:val="both"/>
            </w:pPr>
            <w:r w:rsidRPr="00732B97">
              <w:t>Hele planperioden</w:t>
            </w:r>
          </w:p>
        </w:tc>
      </w:tr>
    </w:tbl>
    <w:p w14:paraId="267E5672" w14:textId="77777777" w:rsidR="00F1532B" w:rsidRPr="00732B97" w:rsidRDefault="00F1532B"/>
    <w:p w14:paraId="57C71EA4" w14:textId="77777777" w:rsidR="00C152DA" w:rsidRDefault="00C152DA">
      <w:pPr>
        <w:ind w:left="2160" w:hanging="2160"/>
        <w:jc w:val="both"/>
      </w:pPr>
    </w:p>
    <w:p w14:paraId="0CEF6182" w14:textId="77777777" w:rsidR="00BC5628" w:rsidRPr="00732B97" w:rsidRDefault="00982949" w:rsidP="00BC5628">
      <w:pPr>
        <w:pStyle w:val="Overskrift2"/>
      </w:pPr>
      <w:bookmarkStart w:id="73" w:name="_Toc118102647"/>
      <w:r>
        <w:t xml:space="preserve">5.3 </w:t>
      </w:r>
      <w:r w:rsidR="00BC5628">
        <w:t>Hovedmål 3: Bidra til at eldre kan bo i egne hjem eller spesielt tilrettelagte boliger så lenge som mulig</w:t>
      </w:r>
      <w:bookmarkEnd w:id="73"/>
    </w:p>
    <w:p w14:paraId="567C693B" w14:textId="77777777" w:rsidR="00C152DA" w:rsidRPr="00732B97" w:rsidRDefault="00C152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214"/>
        <w:gridCol w:w="1842"/>
        <w:gridCol w:w="1560"/>
      </w:tblGrid>
      <w:tr w:rsidR="00C152DA" w:rsidRPr="00732B97" w14:paraId="03459F6E" w14:textId="77777777" w:rsidTr="00BF6D8E">
        <w:trPr>
          <w:cantSplit/>
        </w:trPr>
        <w:tc>
          <w:tcPr>
            <w:tcW w:w="8926" w:type="dxa"/>
            <w:gridSpan w:val="4"/>
          </w:tcPr>
          <w:p w14:paraId="7DDDCE54" w14:textId="77777777" w:rsidR="00C152DA" w:rsidRPr="00732B97" w:rsidRDefault="00B40302">
            <w:pPr>
              <w:pStyle w:val="Brdtekst3"/>
              <w:rPr>
                <w:szCs w:val="24"/>
              </w:rPr>
            </w:pPr>
            <w:r w:rsidRPr="00732B97">
              <w:rPr>
                <w:szCs w:val="24"/>
              </w:rPr>
              <w:t>Strategi:</w:t>
            </w:r>
          </w:p>
          <w:p w14:paraId="41415ACF" w14:textId="77777777" w:rsidR="00C152DA" w:rsidRPr="00732B97" w:rsidRDefault="00B40302">
            <w:pPr>
              <w:rPr>
                <w:i/>
                <w:iCs/>
              </w:rPr>
            </w:pPr>
            <w:bookmarkStart w:id="74" w:name="_Toc190263684"/>
            <w:r w:rsidRPr="00732B97">
              <w:rPr>
                <w:b/>
                <w:bCs/>
                <w:i/>
                <w:iCs/>
              </w:rPr>
              <w:t>Bidra til at de som ønsker det, kan bo hjemme eller i tilrettelagte boliger</w:t>
            </w:r>
            <w:bookmarkEnd w:id="74"/>
          </w:p>
        </w:tc>
      </w:tr>
      <w:tr w:rsidR="00C152DA" w:rsidRPr="00732B97" w14:paraId="2535BDBC" w14:textId="77777777" w:rsidTr="00BF6D8E">
        <w:trPr>
          <w:cantSplit/>
        </w:trPr>
        <w:tc>
          <w:tcPr>
            <w:tcW w:w="3310" w:type="dxa"/>
          </w:tcPr>
          <w:p w14:paraId="2101E57A" w14:textId="77777777" w:rsidR="00C152DA" w:rsidRPr="00732B97" w:rsidRDefault="00B40302">
            <w:pPr>
              <w:jc w:val="both"/>
            </w:pPr>
            <w:r w:rsidRPr="00732B97">
              <w:t>Tiltak</w:t>
            </w:r>
          </w:p>
        </w:tc>
        <w:tc>
          <w:tcPr>
            <w:tcW w:w="2214" w:type="dxa"/>
          </w:tcPr>
          <w:p w14:paraId="60CD3ABC" w14:textId="77777777" w:rsidR="00C152DA" w:rsidRPr="00732B97" w:rsidRDefault="00B40302">
            <w:pPr>
              <w:jc w:val="both"/>
            </w:pPr>
            <w:r w:rsidRPr="00732B97">
              <w:t xml:space="preserve">Ansvarlig </w:t>
            </w:r>
          </w:p>
        </w:tc>
        <w:tc>
          <w:tcPr>
            <w:tcW w:w="1842" w:type="dxa"/>
          </w:tcPr>
          <w:p w14:paraId="3C531EBB" w14:textId="77777777" w:rsidR="00C152DA" w:rsidRPr="00732B97" w:rsidRDefault="00B40302">
            <w:pPr>
              <w:jc w:val="both"/>
            </w:pPr>
            <w:r w:rsidRPr="00732B97">
              <w:t>Finansiering</w:t>
            </w:r>
          </w:p>
        </w:tc>
        <w:tc>
          <w:tcPr>
            <w:tcW w:w="1560" w:type="dxa"/>
          </w:tcPr>
          <w:p w14:paraId="5BCEBD01" w14:textId="77777777" w:rsidR="00C152DA" w:rsidRPr="00732B97" w:rsidRDefault="00B40302">
            <w:pPr>
              <w:jc w:val="both"/>
            </w:pPr>
            <w:r w:rsidRPr="00732B97">
              <w:t>Tidsplan</w:t>
            </w:r>
          </w:p>
        </w:tc>
      </w:tr>
      <w:tr w:rsidR="00C152DA" w:rsidRPr="00732B97" w14:paraId="56589D08" w14:textId="77777777" w:rsidTr="00BF6D8E">
        <w:trPr>
          <w:cantSplit/>
        </w:trPr>
        <w:tc>
          <w:tcPr>
            <w:tcW w:w="3310" w:type="dxa"/>
          </w:tcPr>
          <w:p w14:paraId="50DDE168" w14:textId="7BFC40E6" w:rsidR="00C152DA" w:rsidRPr="00732B97" w:rsidRDefault="00BF6D8E">
            <w:r>
              <w:t>Forbedre promotering av</w:t>
            </w:r>
            <w:r w:rsidRPr="00732B97">
              <w:t xml:space="preserve"> Husbankens virkemidler på de aktuelle avdelingene i kommunen.</w:t>
            </w:r>
          </w:p>
        </w:tc>
        <w:tc>
          <w:tcPr>
            <w:tcW w:w="2214" w:type="dxa"/>
          </w:tcPr>
          <w:p w14:paraId="58514C6D" w14:textId="455F9554" w:rsidR="00C152DA" w:rsidRPr="00732B97" w:rsidRDefault="00BF6D8E" w:rsidP="009A1967">
            <w:r>
              <w:t>Kommunaldirektøren</w:t>
            </w:r>
          </w:p>
        </w:tc>
        <w:tc>
          <w:tcPr>
            <w:tcW w:w="1842" w:type="dxa"/>
          </w:tcPr>
          <w:p w14:paraId="41EDD015" w14:textId="17255436" w:rsidR="00C152DA" w:rsidRPr="00732B97" w:rsidRDefault="00B40302">
            <w:r w:rsidRPr="00732B97">
              <w:t>Innenfor</w:t>
            </w:r>
            <w:r w:rsidR="00BF6D8E">
              <w:t xml:space="preserve"> </w:t>
            </w:r>
            <w:r w:rsidRPr="00732B97">
              <w:t>ordinært</w:t>
            </w:r>
            <w:r w:rsidR="00BF6D8E">
              <w:t xml:space="preserve"> </w:t>
            </w:r>
            <w:r w:rsidRPr="00732B97">
              <w:t>budsjett</w:t>
            </w:r>
          </w:p>
        </w:tc>
        <w:tc>
          <w:tcPr>
            <w:tcW w:w="1560" w:type="dxa"/>
          </w:tcPr>
          <w:p w14:paraId="5B549157" w14:textId="77777777" w:rsidR="00C152DA" w:rsidRPr="00732B97" w:rsidRDefault="00646988">
            <w:r w:rsidRPr="00732B97">
              <w:t>Hele planperioden</w:t>
            </w:r>
          </w:p>
        </w:tc>
      </w:tr>
    </w:tbl>
    <w:p w14:paraId="208D215D" w14:textId="77777777" w:rsidR="00C152DA" w:rsidRDefault="00C152DA">
      <w:pPr>
        <w:jc w:val="both"/>
      </w:pPr>
    </w:p>
    <w:p w14:paraId="61459E03" w14:textId="77777777" w:rsidR="00BC5628" w:rsidRDefault="00BC5628">
      <w:pPr>
        <w:jc w:val="both"/>
      </w:pPr>
    </w:p>
    <w:p w14:paraId="46CBBFE4" w14:textId="77777777" w:rsidR="00BC5628" w:rsidRPr="00732B97" w:rsidRDefault="00982949" w:rsidP="00BC5628">
      <w:pPr>
        <w:pStyle w:val="Overskrift2"/>
      </w:pPr>
      <w:bookmarkStart w:id="75" w:name="_Toc118102648"/>
      <w:r>
        <w:t xml:space="preserve">5.4 </w:t>
      </w:r>
      <w:r w:rsidR="00BC5628">
        <w:t>Hovedmål 4: Hensiktsmessige boliger i gode bomiljøer for rusmisbrukere</w:t>
      </w:r>
      <w:bookmarkEnd w:id="75"/>
    </w:p>
    <w:p w14:paraId="118D6FC3" w14:textId="77777777" w:rsidR="00C152DA" w:rsidRPr="00732B97" w:rsidRDefault="00C152DA">
      <w:pPr>
        <w:pStyle w:val="Brdtek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160"/>
        <w:gridCol w:w="1830"/>
        <w:gridCol w:w="1546"/>
      </w:tblGrid>
      <w:tr w:rsidR="00C152DA" w:rsidRPr="00732B97" w14:paraId="0110AFEB" w14:textId="77777777">
        <w:trPr>
          <w:cantSplit/>
        </w:trPr>
        <w:tc>
          <w:tcPr>
            <w:tcW w:w="8846" w:type="dxa"/>
            <w:gridSpan w:val="4"/>
            <w:tcBorders>
              <w:top w:val="single" w:sz="4" w:space="0" w:color="auto"/>
            </w:tcBorders>
          </w:tcPr>
          <w:p w14:paraId="7A054ED3" w14:textId="77777777" w:rsidR="00C152DA" w:rsidRPr="00F66803" w:rsidRDefault="00B40302" w:rsidP="00F66803">
            <w:pPr>
              <w:rPr>
                <w:b/>
              </w:rPr>
            </w:pPr>
            <w:bookmarkStart w:id="76" w:name="_Toc190263686"/>
            <w:bookmarkStart w:id="77" w:name="_Toc190323954"/>
            <w:bookmarkStart w:id="78" w:name="_Toc192043180"/>
            <w:r w:rsidRPr="00F66803">
              <w:rPr>
                <w:b/>
              </w:rPr>
              <w:t>Strategi</w:t>
            </w:r>
            <w:bookmarkEnd w:id="76"/>
            <w:bookmarkEnd w:id="77"/>
            <w:bookmarkEnd w:id="78"/>
          </w:p>
          <w:p w14:paraId="38ADDD54" w14:textId="77777777" w:rsidR="00C152DA" w:rsidRPr="00732B97" w:rsidRDefault="00B40302">
            <w:pPr>
              <w:pStyle w:val="Overskrift9"/>
            </w:pPr>
            <w:r w:rsidRPr="00732B97">
              <w:t>Tilby et differensiert botilbud til rusmisbrukere</w:t>
            </w:r>
          </w:p>
        </w:tc>
      </w:tr>
      <w:tr w:rsidR="00C152DA" w:rsidRPr="00732B97" w14:paraId="5B1D9117" w14:textId="77777777" w:rsidTr="00F1532B">
        <w:trPr>
          <w:cantSplit/>
        </w:trPr>
        <w:tc>
          <w:tcPr>
            <w:tcW w:w="3310" w:type="dxa"/>
            <w:tcBorders>
              <w:top w:val="single" w:sz="4" w:space="0" w:color="auto"/>
            </w:tcBorders>
          </w:tcPr>
          <w:p w14:paraId="78397A06" w14:textId="77777777" w:rsidR="00C152DA" w:rsidRPr="00732B97" w:rsidRDefault="00B40302">
            <w:pPr>
              <w:jc w:val="both"/>
            </w:pPr>
            <w:r w:rsidRPr="00732B97">
              <w:t>Tiltak</w:t>
            </w:r>
          </w:p>
        </w:tc>
        <w:tc>
          <w:tcPr>
            <w:tcW w:w="2160" w:type="dxa"/>
            <w:tcBorders>
              <w:top w:val="single" w:sz="4" w:space="0" w:color="auto"/>
            </w:tcBorders>
          </w:tcPr>
          <w:p w14:paraId="500B261A" w14:textId="77777777" w:rsidR="00C152DA" w:rsidRPr="00732B97" w:rsidRDefault="00B40302">
            <w:pPr>
              <w:jc w:val="both"/>
            </w:pPr>
            <w:r w:rsidRPr="00732B97">
              <w:t>Ansvarlig</w:t>
            </w:r>
          </w:p>
        </w:tc>
        <w:tc>
          <w:tcPr>
            <w:tcW w:w="1830" w:type="dxa"/>
            <w:tcBorders>
              <w:top w:val="single" w:sz="4" w:space="0" w:color="auto"/>
            </w:tcBorders>
          </w:tcPr>
          <w:p w14:paraId="56C18471" w14:textId="77777777" w:rsidR="00C152DA" w:rsidRPr="00732B97" w:rsidRDefault="00B40302">
            <w:pPr>
              <w:jc w:val="both"/>
            </w:pPr>
            <w:r w:rsidRPr="00732B97">
              <w:t>Finansiering</w:t>
            </w:r>
          </w:p>
        </w:tc>
        <w:tc>
          <w:tcPr>
            <w:tcW w:w="1546" w:type="dxa"/>
            <w:tcBorders>
              <w:top w:val="single" w:sz="4" w:space="0" w:color="auto"/>
            </w:tcBorders>
          </w:tcPr>
          <w:p w14:paraId="5902CA73" w14:textId="77777777" w:rsidR="00C152DA" w:rsidRPr="00732B97" w:rsidRDefault="00B40302">
            <w:pPr>
              <w:jc w:val="both"/>
            </w:pPr>
            <w:r w:rsidRPr="00732B97">
              <w:t>Tidsplan</w:t>
            </w:r>
          </w:p>
        </w:tc>
      </w:tr>
      <w:tr w:rsidR="00C152DA" w:rsidRPr="00732B97" w14:paraId="07894B32" w14:textId="77777777" w:rsidTr="00F1532B">
        <w:trPr>
          <w:cantSplit/>
        </w:trPr>
        <w:tc>
          <w:tcPr>
            <w:tcW w:w="3310" w:type="dxa"/>
          </w:tcPr>
          <w:p w14:paraId="18540E1A" w14:textId="77777777" w:rsidR="00C152DA" w:rsidRPr="00732B97" w:rsidRDefault="00B40302" w:rsidP="00646988">
            <w:r w:rsidRPr="00732B97">
              <w:t xml:space="preserve">Individuelle forhold settes i </w:t>
            </w:r>
          </w:p>
          <w:p w14:paraId="6BADC0C0" w14:textId="77777777" w:rsidR="00C152DA" w:rsidRPr="00732B97" w:rsidRDefault="00B40302" w:rsidP="000706F0">
            <w:r w:rsidRPr="00732B97">
              <w:t>fokus ved boligtiltak for rusmisbrukere</w:t>
            </w:r>
          </w:p>
        </w:tc>
        <w:tc>
          <w:tcPr>
            <w:tcW w:w="2160" w:type="dxa"/>
          </w:tcPr>
          <w:p w14:paraId="03C886A1" w14:textId="096F5A48" w:rsidR="00C152DA" w:rsidRPr="00732B97" w:rsidRDefault="00096520">
            <w:pPr>
              <w:jc w:val="both"/>
            </w:pPr>
            <w:r>
              <w:t>Avdeling for helse</w:t>
            </w:r>
          </w:p>
        </w:tc>
        <w:tc>
          <w:tcPr>
            <w:tcW w:w="1830" w:type="dxa"/>
          </w:tcPr>
          <w:p w14:paraId="3EE19226" w14:textId="77777777" w:rsidR="00C152DA" w:rsidRPr="00732B97" w:rsidRDefault="00B40302">
            <w:pPr>
              <w:jc w:val="both"/>
            </w:pPr>
            <w:r w:rsidRPr="00732B97">
              <w:t>Innenfor ordinært budsjett</w:t>
            </w:r>
          </w:p>
        </w:tc>
        <w:tc>
          <w:tcPr>
            <w:tcW w:w="1546" w:type="dxa"/>
          </w:tcPr>
          <w:p w14:paraId="6EB09677" w14:textId="77777777" w:rsidR="00C152DA" w:rsidRPr="00732B97" w:rsidRDefault="00B40302">
            <w:pPr>
              <w:jc w:val="both"/>
            </w:pPr>
            <w:r w:rsidRPr="00732B97">
              <w:t xml:space="preserve"> </w:t>
            </w:r>
            <w:r w:rsidR="00646988" w:rsidRPr="00732B97">
              <w:t>Hele planperioden</w:t>
            </w:r>
          </w:p>
        </w:tc>
      </w:tr>
      <w:tr w:rsidR="00C152DA" w:rsidRPr="00732B97" w14:paraId="11CBB921" w14:textId="77777777" w:rsidTr="00F1532B">
        <w:trPr>
          <w:cantSplit/>
        </w:trPr>
        <w:tc>
          <w:tcPr>
            <w:tcW w:w="3310" w:type="dxa"/>
          </w:tcPr>
          <w:p w14:paraId="3916694C" w14:textId="77777777" w:rsidR="00C152DA" w:rsidRPr="00732B97" w:rsidRDefault="00B40302">
            <w:pPr>
              <w:jc w:val="both"/>
            </w:pPr>
            <w:r w:rsidRPr="00732B97">
              <w:lastRenderedPageBreak/>
              <w:t>Motivere og bistå rusmisbrukere med fast inntekt til å kjøpe eller bygge egne boliger</w:t>
            </w:r>
          </w:p>
        </w:tc>
        <w:tc>
          <w:tcPr>
            <w:tcW w:w="2160" w:type="dxa"/>
          </w:tcPr>
          <w:p w14:paraId="2BD261ED" w14:textId="77777777" w:rsidR="001057E6" w:rsidRDefault="001057E6">
            <w:pPr>
              <w:jc w:val="both"/>
            </w:pPr>
            <w:r>
              <w:t xml:space="preserve">Private </w:t>
            </w:r>
          </w:p>
          <w:p w14:paraId="4103885B" w14:textId="28D91795" w:rsidR="00C152DA" w:rsidRPr="00732B97" w:rsidRDefault="00096520">
            <w:pPr>
              <w:jc w:val="both"/>
            </w:pPr>
            <w:r>
              <w:t>Avdeling for helse</w:t>
            </w:r>
          </w:p>
        </w:tc>
        <w:tc>
          <w:tcPr>
            <w:tcW w:w="1830" w:type="dxa"/>
          </w:tcPr>
          <w:p w14:paraId="3F92DAEF" w14:textId="77777777" w:rsidR="001057E6" w:rsidRDefault="001057E6">
            <w:pPr>
              <w:jc w:val="both"/>
            </w:pPr>
            <w:r>
              <w:t>Bruker selv</w:t>
            </w:r>
          </w:p>
          <w:p w14:paraId="7FE5CE6C" w14:textId="77777777" w:rsidR="00C152DA" w:rsidRPr="00732B97" w:rsidRDefault="00B40302">
            <w:pPr>
              <w:jc w:val="both"/>
            </w:pPr>
            <w:r w:rsidRPr="00732B97">
              <w:t>Innenfor ordinært budsjett</w:t>
            </w:r>
          </w:p>
        </w:tc>
        <w:tc>
          <w:tcPr>
            <w:tcW w:w="1546" w:type="dxa"/>
          </w:tcPr>
          <w:p w14:paraId="2E2D1001" w14:textId="77777777" w:rsidR="00C152DA" w:rsidRPr="00732B97" w:rsidRDefault="00646988">
            <w:pPr>
              <w:jc w:val="both"/>
            </w:pPr>
            <w:r w:rsidRPr="00732B97">
              <w:t>Hele planperioden</w:t>
            </w:r>
          </w:p>
        </w:tc>
      </w:tr>
      <w:tr w:rsidR="00EC483B" w:rsidRPr="00732B97" w14:paraId="095C3942" w14:textId="77777777" w:rsidTr="00EC483B">
        <w:trPr>
          <w:cantSplit/>
        </w:trPr>
        <w:tc>
          <w:tcPr>
            <w:tcW w:w="3310" w:type="dxa"/>
            <w:tcBorders>
              <w:top w:val="single" w:sz="4" w:space="0" w:color="auto"/>
              <w:left w:val="single" w:sz="4" w:space="0" w:color="auto"/>
              <w:bottom w:val="single" w:sz="4" w:space="0" w:color="auto"/>
              <w:right w:val="single" w:sz="4" w:space="0" w:color="auto"/>
            </w:tcBorders>
          </w:tcPr>
          <w:p w14:paraId="07F44DA0" w14:textId="77777777" w:rsidR="00EC483B" w:rsidRPr="00732B97" w:rsidRDefault="00EC483B" w:rsidP="00C2730D">
            <w:r>
              <w:t>Et antall boliger for rusmisbrukere (blandingsproblematikk rus og psykiatri) med basefunksjon</w:t>
            </w:r>
          </w:p>
        </w:tc>
        <w:tc>
          <w:tcPr>
            <w:tcW w:w="2160" w:type="dxa"/>
            <w:tcBorders>
              <w:top w:val="single" w:sz="4" w:space="0" w:color="auto"/>
              <w:left w:val="single" w:sz="4" w:space="0" w:color="auto"/>
              <w:bottom w:val="single" w:sz="4" w:space="0" w:color="auto"/>
              <w:right w:val="single" w:sz="4" w:space="0" w:color="auto"/>
            </w:tcBorders>
          </w:tcPr>
          <w:p w14:paraId="4252AB3F" w14:textId="77777777" w:rsidR="00EC483B" w:rsidRPr="00EC483B" w:rsidRDefault="00EC483B" w:rsidP="00C2730D">
            <w:r w:rsidRPr="00732B97">
              <w:t>Tana kommunale eiendomsselskap, Tana kommune</w:t>
            </w:r>
          </w:p>
        </w:tc>
        <w:tc>
          <w:tcPr>
            <w:tcW w:w="1830" w:type="dxa"/>
            <w:tcBorders>
              <w:top w:val="single" w:sz="4" w:space="0" w:color="auto"/>
              <w:left w:val="single" w:sz="4" w:space="0" w:color="auto"/>
              <w:bottom w:val="single" w:sz="4" w:space="0" w:color="auto"/>
              <w:right w:val="single" w:sz="4" w:space="0" w:color="auto"/>
            </w:tcBorders>
          </w:tcPr>
          <w:p w14:paraId="78806B99" w14:textId="77777777" w:rsidR="00EC483B" w:rsidRPr="00732B97" w:rsidRDefault="00EC483B" w:rsidP="00C2730D">
            <w:r w:rsidRPr="00732B97">
              <w:t>Innenfor ordi-nært budsjett, låneopptak, samt</w:t>
            </w:r>
            <w:r>
              <w:t xml:space="preserve"> H</w:t>
            </w:r>
            <w:r w:rsidRPr="00732B97">
              <w:t>usbank-finansiering</w:t>
            </w:r>
          </w:p>
        </w:tc>
        <w:tc>
          <w:tcPr>
            <w:tcW w:w="1546" w:type="dxa"/>
            <w:tcBorders>
              <w:top w:val="single" w:sz="4" w:space="0" w:color="auto"/>
              <w:left w:val="single" w:sz="4" w:space="0" w:color="auto"/>
              <w:bottom w:val="single" w:sz="4" w:space="0" w:color="auto"/>
              <w:right w:val="single" w:sz="4" w:space="0" w:color="auto"/>
            </w:tcBorders>
          </w:tcPr>
          <w:p w14:paraId="71ACB302" w14:textId="77777777" w:rsidR="00EC483B" w:rsidRPr="00732B97" w:rsidRDefault="00EC483B" w:rsidP="00C2730D">
            <w:r>
              <w:t>Hele planpe</w:t>
            </w:r>
            <w:r w:rsidR="00C7751E">
              <w:t>r</w:t>
            </w:r>
            <w:r>
              <w:t>ioden</w:t>
            </w:r>
          </w:p>
        </w:tc>
      </w:tr>
    </w:tbl>
    <w:p w14:paraId="320D5140" w14:textId="77777777" w:rsidR="00C152DA" w:rsidRPr="00732B97" w:rsidRDefault="00C152DA" w:rsidP="00C439A6"/>
    <w:p w14:paraId="43F2C789" w14:textId="77777777" w:rsidR="00C152DA" w:rsidRDefault="00C152DA">
      <w:pPr>
        <w:jc w:val="both"/>
      </w:pPr>
    </w:p>
    <w:p w14:paraId="53DDB0F4" w14:textId="2C6A8037" w:rsidR="00BC5628" w:rsidRPr="00732B97" w:rsidRDefault="00982949" w:rsidP="00BC5628">
      <w:pPr>
        <w:pStyle w:val="Overskrift2"/>
      </w:pPr>
      <w:bookmarkStart w:id="79" w:name="_Toc118102649"/>
      <w:r>
        <w:t xml:space="preserve">5.5 </w:t>
      </w:r>
      <w:r w:rsidR="00BC5628">
        <w:t xml:space="preserve">Hovedmål 5: </w:t>
      </w:r>
      <w:r w:rsidR="004D4AC4">
        <w:t>Brukere i psykisk helse</w:t>
      </w:r>
      <w:r w:rsidR="00BC5628">
        <w:t xml:space="preserve"> skal få bo i hensiktsmessige boliger i trygge miljøer</w:t>
      </w:r>
      <w:bookmarkEnd w:id="79"/>
    </w:p>
    <w:p w14:paraId="7ADA66D7" w14:textId="77777777" w:rsidR="00C152DA" w:rsidRPr="00732B97" w:rsidRDefault="00C152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160"/>
        <w:gridCol w:w="1800"/>
        <w:gridCol w:w="1620"/>
      </w:tblGrid>
      <w:tr w:rsidR="00C152DA" w:rsidRPr="00732B97" w14:paraId="4AB4A954" w14:textId="77777777">
        <w:trPr>
          <w:cantSplit/>
        </w:trPr>
        <w:tc>
          <w:tcPr>
            <w:tcW w:w="8890" w:type="dxa"/>
            <w:gridSpan w:val="4"/>
          </w:tcPr>
          <w:p w14:paraId="27A83D05" w14:textId="77777777" w:rsidR="00C152DA" w:rsidRPr="00F66803" w:rsidRDefault="00B40302" w:rsidP="00F66803">
            <w:pPr>
              <w:rPr>
                <w:b/>
              </w:rPr>
            </w:pPr>
            <w:bookmarkStart w:id="80" w:name="_Toc190263687"/>
            <w:bookmarkStart w:id="81" w:name="_Toc190323955"/>
            <w:bookmarkStart w:id="82" w:name="_Toc192043181"/>
            <w:r w:rsidRPr="00F66803">
              <w:rPr>
                <w:b/>
              </w:rPr>
              <w:t>Strategi</w:t>
            </w:r>
            <w:bookmarkEnd w:id="80"/>
            <w:bookmarkEnd w:id="81"/>
            <w:bookmarkEnd w:id="82"/>
          </w:p>
          <w:p w14:paraId="7C39A67B" w14:textId="77777777" w:rsidR="00C152DA" w:rsidRPr="00732B97" w:rsidRDefault="00B40302" w:rsidP="00C439A6">
            <w:pPr>
              <w:jc w:val="both"/>
            </w:pPr>
            <w:r w:rsidRPr="00732B97">
              <w:rPr>
                <w:b/>
                <w:bCs/>
                <w:i/>
                <w:iCs/>
              </w:rPr>
              <w:t>Skaffe til veie tilstrekkelig med boliger i nær</w:t>
            </w:r>
            <w:r w:rsidR="00C439A6" w:rsidRPr="00732B97">
              <w:rPr>
                <w:b/>
                <w:bCs/>
                <w:i/>
                <w:iCs/>
              </w:rPr>
              <w:t>het</w:t>
            </w:r>
            <w:r w:rsidRPr="00732B97">
              <w:rPr>
                <w:b/>
                <w:bCs/>
                <w:i/>
                <w:iCs/>
              </w:rPr>
              <w:t xml:space="preserve"> til hjelpeapparatet</w:t>
            </w:r>
          </w:p>
        </w:tc>
      </w:tr>
      <w:tr w:rsidR="00C152DA" w:rsidRPr="00732B97" w14:paraId="03AEFF51" w14:textId="77777777">
        <w:trPr>
          <w:cantSplit/>
        </w:trPr>
        <w:tc>
          <w:tcPr>
            <w:tcW w:w="3310" w:type="dxa"/>
          </w:tcPr>
          <w:p w14:paraId="0FD0E40B" w14:textId="77777777" w:rsidR="00C152DA" w:rsidRPr="00732B97" w:rsidRDefault="00B40302">
            <w:pPr>
              <w:jc w:val="both"/>
            </w:pPr>
            <w:r w:rsidRPr="00732B97">
              <w:t>Tiltak</w:t>
            </w:r>
          </w:p>
        </w:tc>
        <w:tc>
          <w:tcPr>
            <w:tcW w:w="2160" w:type="dxa"/>
          </w:tcPr>
          <w:p w14:paraId="5BC93C62" w14:textId="77777777" w:rsidR="00C152DA" w:rsidRPr="00732B97" w:rsidRDefault="00B40302">
            <w:pPr>
              <w:jc w:val="both"/>
            </w:pPr>
            <w:r w:rsidRPr="00732B97">
              <w:t>Ansvar</w:t>
            </w:r>
          </w:p>
        </w:tc>
        <w:tc>
          <w:tcPr>
            <w:tcW w:w="1800" w:type="dxa"/>
          </w:tcPr>
          <w:p w14:paraId="521E52E4" w14:textId="77777777" w:rsidR="00C152DA" w:rsidRPr="00732B97" w:rsidRDefault="00B40302">
            <w:pPr>
              <w:jc w:val="both"/>
            </w:pPr>
            <w:r w:rsidRPr="00732B97">
              <w:t>Finansiering</w:t>
            </w:r>
          </w:p>
        </w:tc>
        <w:tc>
          <w:tcPr>
            <w:tcW w:w="1620" w:type="dxa"/>
          </w:tcPr>
          <w:p w14:paraId="705EE61E" w14:textId="77777777" w:rsidR="00C152DA" w:rsidRPr="00732B97" w:rsidRDefault="00B40302">
            <w:pPr>
              <w:jc w:val="both"/>
            </w:pPr>
            <w:r w:rsidRPr="00732B97">
              <w:t>Tidsplan</w:t>
            </w:r>
          </w:p>
        </w:tc>
      </w:tr>
      <w:tr w:rsidR="00C152DA" w:rsidRPr="00732B97" w14:paraId="2F66A250" w14:textId="77777777">
        <w:trPr>
          <w:cantSplit/>
        </w:trPr>
        <w:tc>
          <w:tcPr>
            <w:tcW w:w="3310" w:type="dxa"/>
          </w:tcPr>
          <w:p w14:paraId="6B8587FC" w14:textId="24A6E829" w:rsidR="00C152DA" w:rsidRPr="000706F0" w:rsidRDefault="00B40302" w:rsidP="00646988">
            <w:r w:rsidRPr="00732B97">
              <w:t xml:space="preserve">Motivere pårørende og </w:t>
            </w:r>
            <w:r w:rsidR="004D4AC4">
              <w:t>brukere i psykisk helse</w:t>
            </w:r>
            <w:r w:rsidRPr="00732B97">
              <w:t xml:space="preserve"> til å bygge egne boliger</w:t>
            </w:r>
          </w:p>
        </w:tc>
        <w:tc>
          <w:tcPr>
            <w:tcW w:w="2160" w:type="dxa"/>
          </w:tcPr>
          <w:p w14:paraId="7CBECC46" w14:textId="31739AEC" w:rsidR="00C152DA" w:rsidRPr="00732B97" w:rsidRDefault="00096520" w:rsidP="00646988">
            <w:r>
              <w:t>Botjenesten</w:t>
            </w:r>
          </w:p>
        </w:tc>
        <w:tc>
          <w:tcPr>
            <w:tcW w:w="1800" w:type="dxa"/>
          </w:tcPr>
          <w:p w14:paraId="3EAF91D7" w14:textId="77777777" w:rsidR="00C152DA" w:rsidRPr="00732B97" w:rsidRDefault="00B40302" w:rsidP="00646988">
            <w:r w:rsidRPr="00732B97">
              <w:t>Innenfor ordinært budsjett</w:t>
            </w:r>
          </w:p>
        </w:tc>
        <w:tc>
          <w:tcPr>
            <w:tcW w:w="1620" w:type="dxa"/>
          </w:tcPr>
          <w:p w14:paraId="707ABB0C" w14:textId="77777777" w:rsidR="00C152DA" w:rsidRPr="00732B97" w:rsidRDefault="00646988">
            <w:pPr>
              <w:pStyle w:val="Brdtekst"/>
              <w:jc w:val="both"/>
              <w:rPr>
                <w:bCs w:val="0"/>
              </w:rPr>
            </w:pPr>
            <w:r w:rsidRPr="00732B97">
              <w:t>Hele planperioden</w:t>
            </w:r>
          </w:p>
        </w:tc>
      </w:tr>
      <w:tr w:rsidR="00C152DA" w:rsidRPr="00732B97" w14:paraId="7BBBD474" w14:textId="77777777">
        <w:trPr>
          <w:cantSplit/>
        </w:trPr>
        <w:tc>
          <w:tcPr>
            <w:tcW w:w="3310" w:type="dxa"/>
          </w:tcPr>
          <w:p w14:paraId="0F6DA0B8" w14:textId="77777777" w:rsidR="00C152DA" w:rsidRPr="00732B97" w:rsidRDefault="00B40302" w:rsidP="00646988">
            <w:r w:rsidRPr="00732B97">
              <w:t>Bidra til at de som har behov f</w:t>
            </w:r>
            <w:r w:rsidR="00C439A6" w:rsidRPr="00732B97">
              <w:t xml:space="preserve">or det, har tilgang på heldøgns </w:t>
            </w:r>
            <w:r w:rsidRPr="00732B97">
              <w:t>omsorg i tilrettelagte psykiatriboliger</w:t>
            </w:r>
          </w:p>
        </w:tc>
        <w:tc>
          <w:tcPr>
            <w:tcW w:w="2160" w:type="dxa"/>
          </w:tcPr>
          <w:p w14:paraId="7BBB7B85" w14:textId="747EDCFB" w:rsidR="00C152DA" w:rsidRPr="00732B97" w:rsidRDefault="00096520" w:rsidP="00646988">
            <w:r>
              <w:t>Botjenesten</w:t>
            </w:r>
          </w:p>
        </w:tc>
        <w:tc>
          <w:tcPr>
            <w:tcW w:w="1800" w:type="dxa"/>
          </w:tcPr>
          <w:p w14:paraId="627EA4DC" w14:textId="77777777" w:rsidR="00C152DA" w:rsidRPr="00732B97" w:rsidRDefault="00B40302" w:rsidP="00646988">
            <w:r w:rsidRPr="00732B97">
              <w:t>Innenfor ordinært budsjett</w:t>
            </w:r>
          </w:p>
        </w:tc>
        <w:tc>
          <w:tcPr>
            <w:tcW w:w="1620" w:type="dxa"/>
          </w:tcPr>
          <w:p w14:paraId="2F877C64" w14:textId="77777777" w:rsidR="00C152DA" w:rsidRPr="00732B97" w:rsidRDefault="00646988">
            <w:pPr>
              <w:pStyle w:val="Brdtekst"/>
              <w:jc w:val="both"/>
              <w:rPr>
                <w:bCs w:val="0"/>
              </w:rPr>
            </w:pPr>
            <w:r w:rsidRPr="00732B97">
              <w:t>Hele planperioden</w:t>
            </w:r>
          </w:p>
        </w:tc>
      </w:tr>
      <w:tr w:rsidR="00C152DA" w:rsidRPr="00732B97" w14:paraId="1DC3CD7C" w14:textId="77777777">
        <w:trPr>
          <w:cantSplit/>
        </w:trPr>
        <w:tc>
          <w:tcPr>
            <w:tcW w:w="3310" w:type="dxa"/>
          </w:tcPr>
          <w:p w14:paraId="6FD254F5" w14:textId="77777777" w:rsidR="00C152DA" w:rsidRPr="00732B97" w:rsidRDefault="00B40302" w:rsidP="00646988">
            <w:r w:rsidRPr="00732B97">
              <w:t>Føre opp et mindre antall nye psykiatriboliger innenfor regulert område for denne type boliger</w:t>
            </w:r>
          </w:p>
          <w:p w14:paraId="73122DB7" w14:textId="77777777" w:rsidR="00C152DA" w:rsidRPr="00732B97" w:rsidRDefault="00C152DA" w:rsidP="00646988"/>
        </w:tc>
        <w:tc>
          <w:tcPr>
            <w:tcW w:w="2160" w:type="dxa"/>
          </w:tcPr>
          <w:p w14:paraId="1B70C948" w14:textId="77777777" w:rsidR="001057E6" w:rsidRDefault="001057E6" w:rsidP="00646988">
            <w:r>
              <w:t>Private</w:t>
            </w:r>
          </w:p>
          <w:p w14:paraId="50E6961D" w14:textId="77777777" w:rsidR="00C152DA" w:rsidRPr="00732B97" w:rsidRDefault="00B40302" w:rsidP="00646988">
            <w:r w:rsidRPr="00732B97">
              <w:t>Tana kommune, Tana kommunale eiendomsselskap</w:t>
            </w:r>
          </w:p>
        </w:tc>
        <w:tc>
          <w:tcPr>
            <w:tcW w:w="1800" w:type="dxa"/>
          </w:tcPr>
          <w:p w14:paraId="3919B0E6" w14:textId="77777777" w:rsidR="00C152DA" w:rsidRPr="00732B97" w:rsidRDefault="00B40302" w:rsidP="00646988">
            <w:r w:rsidRPr="00732B97">
              <w:t>Innenfor ordi</w:t>
            </w:r>
            <w:r w:rsidR="00F1532B" w:rsidRPr="00732B97">
              <w:t>-</w:t>
            </w:r>
            <w:r w:rsidRPr="00732B97">
              <w:t>nært budsjett, evt. låneopptak, samt delvis Husbank</w:t>
            </w:r>
            <w:r w:rsidR="00F1532B" w:rsidRPr="00732B97">
              <w:t>-</w:t>
            </w:r>
            <w:r w:rsidRPr="00732B97">
              <w:t>finansiering</w:t>
            </w:r>
          </w:p>
        </w:tc>
        <w:tc>
          <w:tcPr>
            <w:tcW w:w="1620" w:type="dxa"/>
          </w:tcPr>
          <w:p w14:paraId="29A443A5" w14:textId="77777777" w:rsidR="00C152DA" w:rsidRPr="00732B97" w:rsidRDefault="00646988">
            <w:pPr>
              <w:pStyle w:val="Brdtekst"/>
              <w:jc w:val="both"/>
              <w:rPr>
                <w:bCs w:val="0"/>
              </w:rPr>
            </w:pPr>
            <w:r w:rsidRPr="00732B97">
              <w:t>Hele planperioden</w:t>
            </w:r>
          </w:p>
        </w:tc>
      </w:tr>
    </w:tbl>
    <w:p w14:paraId="7BAEDEE4" w14:textId="77777777" w:rsidR="00C152DA" w:rsidRPr="00732B97" w:rsidRDefault="00C152DA">
      <w:pPr>
        <w:jc w:val="both"/>
        <w:rPr>
          <w:color w:val="FF0000"/>
        </w:rPr>
      </w:pPr>
    </w:p>
    <w:p w14:paraId="7EA9D0A7" w14:textId="77777777" w:rsidR="00C152DA" w:rsidRDefault="00C152DA">
      <w:pPr>
        <w:jc w:val="both"/>
      </w:pPr>
    </w:p>
    <w:p w14:paraId="53B69260" w14:textId="77777777" w:rsidR="00BC5628" w:rsidRDefault="00982949" w:rsidP="00BC5628">
      <w:pPr>
        <w:pStyle w:val="Overskrift2"/>
      </w:pPr>
      <w:bookmarkStart w:id="83" w:name="_Toc118102650"/>
      <w:r>
        <w:t xml:space="preserve">5.6 </w:t>
      </w:r>
      <w:r w:rsidR="00BC5628">
        <w:t>Hovedmål 6: Psykisk utviklingshemmede skal få bo i gode boliger i et trygt miljø</w:t>
      </w:r>
      <w:bookmarkEnd w:id="83"/>
    </w:p>
    <w:p w14:paraId="1E1A4285" w14:textId="77777777" w:rsidR="00BC5628" w:rsidRPr="00732B97" w:rsidRDefault="00BC562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160"/>
        <w:gridCol w:w="1800"/>
        <w:gridCol w:w="1620"/>
      </w:tblGrid>
      <w:tr w:rsidR="00C152DA" w:rsidRPr="00732B97" w14:paraId="181309E6" w14:textId="77777777">
        <w:trPr>
          <w:cantSplit/>
        </w:trPr>
        <w:tc>
          <w:tcPr>
            <w:tcW w:w="8890" w:type="dxa"/>
            <w:gridSpan w:val="4"/>
          </w:tcPr>
          <w:p w14:paraId="7076B364" w14:textId="77777777" w:rsidR="00C152DA" w:rsidRPr="00732B97" w:rsidRDefault="00B40302">
            <w:pPr>
              <w:jc w:val="both"/>
              <w:rPr>
                <w:b/>
                <w:bCs/>
              </w:rPr>
            </w:pPr>
            <w:r w:rsidRPr="00732B97">
              <w:rPr>
                <w:b/>
                <w:bCs/>
              </w:rPr>
              <w:t>Strategi:</w:t>
            </w:r>
          </w:p>
          <w:p w14:paraId="14CD03AF" w14:textId="77777777" w:rsidR="00C152DA" w:rsidRPr="00732B97" w:rsidRDefault="00B40302">
            <w:pPr>
              <w:pStyle w:val="Overskrift9"/>
            </w:pPr>
            <w:r w:rsidRPr="00732B97">
              <w:t>Tilrettelegge for individuelt tilpassede boforhold for psykisk utviklingshemmede</w:t>
            </w:r>
          </w:p>
        </w:tc>
      </w:tr>
      <w:tr w:rsidR="00C152DA" w:rsidRPr="00732B97" w14:paraId="3AEEA3BE" w14:textId="77777777">
        <w:trPr>
          <w:cantSplit/>
        </w:trPr>
        <w:tc>
          <w:tcPr>
            <w:tcW w:w="3310" w:type="dxa"/>
          </w:tcPr>
          <w:p w14:paraId="2D6F6E4F" w14:textId="77777777" w:rsidR="00C152DA" w:rsidRPr="00732B97" w:rsidRDefault="00B40302">
            <w:pPr>
              <w:jc w:val="both"/>
            </w:pPr>
            <w:r w:rsidRPr="00732B97">
              <w:t>Tiltak</w:t>
            </w:r>
          </w:p>
        </w:tc>
        <w:tc>
          <w:tcPr>
            <w:tcW w:w="2160" w:type="dxa"/>
          </w:tcPr>
          <w:p w14:paraId="26E7978E" w14:textId="77777777" w:rsidR="00C152DA" w:rsidRPr="00732B97" w:rsidRDefault="00B40302">
            <w:pPr>
              <w:jc w:val="both"/>
            </w:pPr>
            <w:r w:rsidRPr="00732B97">
              <w:t xml:space="preserve">Ansvar </w:t>
            </w:r>
          </w:p>
        </w:tc>
        <w:tc>
          <w:tcPr>
            <w:tcW w:w="1800" w:type="dxa"/>
          </w:tcPr>
          <w:p w14:paraId="1DADE7AC" w14:textId="77777777" w:rsidR="00C152DA" w:rsidRPr="00732B97" w:rsidRDefault="00B40302">
            <w:pPr>
              <w:jc w:val="both"/>
            </w:pPr>
            <w:r w:rsidRPr="00732B97">
              <w:t>Finansiering</w:t>
            </w:r>
          </w:p>
        </w:tc>
        <w:tc>
          <w:tcPr>
            <w:tcW w:w="1620" w:type="dxa"/>
          </w:tcPr>
          <w:p w14:paraId="339D7718" w14:textId="77777777" w:rsidR="00C152DA" w:rsidRPr="00732B97" w:rsidRDefault="00B40302">
            <w:pPr>
              <w:jc w:val="both"/>
            </w:pPr>
            <w:r w:rsidRPr="00732B97">
              <w:t>Tidsplan</w:t>
            </w:r>
          </w:p>
        </w:tc>
      </w:tr>
      <w:tr w:rsidR="00C152DA" w:rsidRPr="00732B97" w14:paraId="29CFBCF3" w14:textId="77777777">
        <w:trPr>
          <w:cantSplit/>
        </w:trPr>
        <w:tc>
          <w:tcPr>
            <w:tcW w:w="3310" w:type="dxa"/>
          </w:tcPr>
          <w:p w14:paraId="700C898F" w14:textId="77777777" w:rsidR="00C152DA" w:rsidRPr="00732B97" w:rsidRDefault="00B40302" w:rsidP="00C439A6">
            <w:r w:rsidRPr="00732B97">
              <w:t>Fortsatt dialog med psykisk utviklingshemmedes pårørende om best mulige boløsninger for den enkelte bruker</w:t>
            </w:r>
          </w:p>
        </w:tc>
        <w:tc>
          <w:tcPr>
            <w:tcW w:w="2160" w:type="dxa"/>
          </w:tcPr>
          <w:p w14:paraId="2C06357A" w14:textId="77777777" w:rsidR="001057E6" w:rsidRDefault="001057E6" w:rsidP="00C439A6">
            <w:r>
              <w:t>Private</w:t>
            </w:r>
          </w:p>
          <w:p w14:paraId="053E4CFC" w14:textId="415B092A" w:rsidR="00C152DA" w:rsidRPr="00732B97" w:rsidRDefault="00096520" w:rsidP="00C439A6">
            <w:r>
              <w:t>Botjenesten</w:t>
            </w:r>
          </w:p>
        </w:tc>
        <w:tc>
          <w:tcPr>
            <w:tcW w:w="1800" w:type="dxa"/>
          </w:tcPr>
          <w:p w14:paraId="421C13D9" w14:textId="77777777" w:rsidR="001057E6" w:rsidRDefault="001057E6" w:rsidP="00C439A6">
            <w:r>
              <w:t>Bruker selv</w:t>
            </w:r>
          </w:p>
          <w:p w14:paraId="4A323D6E" w14:textId="77777777" w:rsidR="00C152DA" w:rsidRPr="00732B97" w:rsidRDefault="00B40302" w:rsidP="00C439A6">
            <w:r w:rsidRPr="00732B97">
              <w:t>Innenfor ordinært budsjett</w:t>
            </w:r>
          </w:p>
        </w:tc>
        <w:tc>
          <w:tcPr>
            <w:tcW w:w="1620" w:type="dxa"/>
          </w:tcPr>
          <w:p w14:paraId="046B7763" w14:textId="77777777" w:rsidR="00C152DA" w:rsidRPr="00732B97" w:rsidRDefault="00C439A6" w:rsidP="00C439A6">
            <w:r w:rsidRPr="00732B97">
              <w:t>Hele planperioden</w:t>
            </w:r>
          </w:p>
        </w:tc>
      </w:tr>
      <w:tr w:rsidR="00C152DA" w:rsidRPr="00732B97" w14:paraId="7D73E3B4" w14:textId="77777777">
        <w:trPr>
          <w:cantSplit/>
        </w:trPr>
        <w:tc>
          <w:tcPr>
            <w:tcW w:w="3310" w:type="dxa"/>
          </w:tcPr>
          <w:p w14:paraId="219081A8" w14:textId="77777777" w:rsidR="00C152DA" w:rsidRPr="00732B97" w:rsidRDefault="00B40302" w:rsidP="00C439A6">
            <w:r w:rsidRPr="00732B97">
              <w:t xml:space="preserve">Motivere til at psykisk </w:t>
            </w:r>
          </w:p>
          <w:p w14:paraId="3FCAD988" w14:textId="77777777" w:rsidR="00C152DA" w:rsidRPr="00732B97" w:rsidRDefault="00B40302" w:rsidP="00C439A6">
            <w:r w:rsidRPr="00732B97">
              <w:t>utviklingshemmede selv bygger bolig gjennom å informere om Husbankens virkemidler og bistå i søknads- og byggeprosess.</w:t>
            </w:r>
          </w:p>
        </w:tc>
        <w:tc>
          <w:tcPr>
            <w:tcW w:w="2160" w:type="dxa"/>
          </w:tcPr>
          <w:p w14:paraId="64080587" w14:textId="77777777" w:rsidR="001057E6" w:rsidRDefault="001057E6" w:rsidP="00C439A6">
            <w:r>
              <w:t>Private</w:t>
            </w:r>
          </w:p>
          <w:p w14:paraId="22C9050E" w14:textId="047FBFD2" w:rsidR="00C152DA" w:rsidRPr="00732B97" w:rsidRDefault="00096520" w:rsidP="00C439A6">
            <w:r>
              <w:t>Botjenesten</w:t>
            </w:r>
            <w:r w:rsidR="00B40302" w:rsidRPr="00732B97">
              <w:t>,</w:t>
            </w:r>
          </w:p>
          <w:p w14:paraId="14D3AAFA" w14:textId="77777777" w:rsidR="00C152DA" w:rsidRPr="00732B97" w:rsidRDefault="00B40302" w:rsidP="00C439A6">
            <w:pPr>
              <w:rPr>
                <w:b/>
                <w:bCs/>
              </w:rPr>
            </w:pPr>
            <w:r w:rsidRPr="00732B97">
              <w:t>Bygg- og anleggsavdeling</w:t>
            </w:r>
          </w:p>
        </w:tc>
        <w:tc>
          <w:tcPr>
            <w:tcW w:w="1800" w:type="dxa"/>
          </w:tcPr>
          <w:p w14:paraId="1752F7D6" w14:textId="77777777" w:rsidR="00C152DA" w:rsidRPr="00732B97" w:rsidRDefault="00D16691" w:rsidP="00C439A6">
            <w:r>
              <w:t>Bruker selv</w:t>
            </w:r>
          </w:p>
        </w:tc>
        <w:tc>
          <w:tcPr>
            <w:tcW w:w="1620" w:type="dxa"/>
          </w:tcPr>
          <w:p w14:paraId="64FA9D5D" w14:textId="77777777" w:rsidR="00C152DA" w:rsidRPr="00732B97" w:rsidRDefault="00C439A6" w:rsidP="00C439A6">
            <w:r w:rsidRPr="00732B97">
              <w:t>Hele planperioden</w:t>
            </w:r>
          </w:p>
        </w:tc>
      </w:tr>
    </w:tbl>
    <w:p w14:paraId="61F3784F" w14:textId="77777777" w:rsidR="00C152DA" w:rsidRDefault="00C152DA">
      <w:pPr>
        <w:jc w:val="both"/>
      </w:pPr>
    </w:p>
    <w:p w14:paraId="545B5BB8" w14:textId="77777777" w:rsidR="000706F0" w:rsidRDefault="000706F0">
      <w:pPr>
        <w:jc w:val="both"/>
      </w:pPr>
    </w:p>
    <w:p w14:paraId="4FDA86B2" w14:textId="77777777" w:rsidR="00BC5628" w:rsidRPr="00732B97" w:rsidRDefault="00982949" w:rsidP="00BC5628">
      <w:pPr>
        <w:pStyle w:val="Overskrift2"/>
      </w:pPr>
      <w:bookmarkStart w:id="84" w:name="_Toc118102651"/>
      <w:r>
        <w:t xml:space="preserve">5.7 </w:t>
      </w:r>
      <w:r w:rsidR="00BC5628">
        <w:t>Hovedmål 7: Fysisk funksjonshemmede skal sikres tilgjengelighet til og i sine boliger</w:t>
      </w:r>
      <w:bookmarkEnd w:id="84"/>
    </w:p>
    <w:p w14:paraId="0D6E473D" w14:textId="77777777" w:rsidR="00C152DA" w:rsidRPr="00732B97" w:rsidRDefault="00C152DA">
      <w:pPr>
        <w:jc w:val="both"/>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9"/>
        <w:gridCol w:w="2121"/>
        <w:gridCol w:w="1800"/>
        <w:gridCol w:w="2014"/>
      </w:tblGrid>
      <w:tr w:rsidR="00C152DA" w:rsidRPr="00732B97" w14:paraId="3D325CD0" w14:textId="77777777" w:rsidTr="00C7751E">
        <w:trPr>
          <w:cantSplit/>
        </w:trPr>
        <w:tc>
          <w:tcPr>
            <w:tcW w:w="9284" w:type="dxa"/>
            <w:gridSpan w:val="4"/>
          </w:tcPr>
          <w:p w14:paraId="5AAFAA34" w14:textId="77777777" w:rsidR="00C152DA" w:rsidRPr="00732B97" w:rsidRDefault="00B40302">
            <w:pPr>
              <w:jc w:val="both"/>
              <w:rPr>
                <w:b/>
                <w:bCs/>
              </w:rPr>
            </w:pPr>
            <w:r w:rsidRPr="00732B97">
              <w:rPr>
                <w:b/>
                <w:bCs/>
              </w:rPr>
              <w:t>Strategi:</w:t>
            </w:r>
          </w:p>
          <w:p w14:paraId="20216BD4" w14:textId="77777777" w:rsidR="00C152DA" w:rsidRPr="00732B97" w:rsidRDefault="00B40302">
            <w:pPr>
              <w:pStyle w:val="Overskrift9"/>
            </w:pPr>
            <w:r w:rsidRPr="00732B97">
              <w:t>Aktiv informasjon</w:t>
            </w:r>
          </w:p>
        </w:tc>
      </w:tr>
      <w:tr w:rsidR="00C152DA" w:rsidRPr="00732B97" w14:paraId="07380B04" w14:textId="77777777" w:rsidTr="00C7751E">
        <w:trPr>
          <w:cantSplit/>
        </w:trPr>
        <w:tc>
          <w:tcPr>
            <w:tcW w:w="3349" w:type="dxa"/>
          </w:tcPr>
          <w:p w14:paraId="501F6543" w14:textId="77777777" w:rsidR="00C152DA" w:rsidRPr="00732B97" w:rsidRDefault="00B40302">
            <w:pPr>
              <w:jc w:val="both"/>
            </w:pPr>
            <w:r w:rsidRPr="00732B97">
              <w:t>Tiltak</w:t>
            </w:r>
          </w:p>
        </w:tc>
        <w:tc>
          <w:tcPr>
            <w:tcW w:w="2121" w:type="dxa"/>
          </w:tcPr>
          <w:p w14:paraId="5F7CA30A" w14:textId="77777777" w:rsidR="00C152DA" w:rsidRPr="00732B97" w:rsidRDefault="00B40302">
            <w:pPr>
              <w:jc w:val="both"/>
            </w:pPr>
            <w:r w:rsidRPr="00732B97">
              <w:t>Ansvar</w:t>
            </w:r>
          </w:p>
        </w:tc>
        <w:tc>
          <w:tcPr>
            <w:tcW w:w="1800" w:type="dxa"/>
          </w:tcPr>
          <w:p w14:paraId="4B879F75" w14:textId="77777777" w:rsidR="00C152DA" w:rsidRPr="00732B97" w:rsidRDefault="00B40302">
            <w:pPr>
              <w:jc w:val="both"/>
            </w:pPr>
            <w:r w:rsidRPr="00732B97">
              <w:t xml:space="preserve">Finansiering </w:t>
            </w:r>
          </w:p>
        </w:tc>
        <w:tc>
          <w:tcPr>
            <w:tcW w:w="2014" w:type="dxa"/>
          </w:tcPr>
          <w:p w14:paraId="2CFD29C4" w14:textId="77777777" w:rsidR="00C152DA" w:rsidRPr="00732B97" w:rsidRDefault="00B40302">
            <w:pPr>
              <w:jc w:val="both"/>
            </w:pPr>
            <w:r w:rsidRPr="00732B97">
              <w:t>Tidsplan</w:t>
            </w:r>
          </w:p>
        </w:tc>
      </w:tr>
      <w:tr w:rsidR="00C152DA" w:rsidRPr="00732B97" w14:paraId="39D74017" w14:textId="77777777" w:rsidTr="00C7751E">
        <w:trPr>
          <w:cantSplit/>
        </w:trPr>
        <w:tc>
          <w:tcPr>
            <w:tcW w:w="3349" w:type="dxa"/>
          </w:tcPr>
          <w:p w14:paraId="0C0B3E85" w14:textId="77777777" w:rsidR="00C152DA" w:rsidRPr="00732B97" w:rsidRDefault="00B40302" w:rsidP="00C439A6">
            <w:r w:rsidRPr="00732B97">
              <w:t>Informere om Husbankens</w:t>
            </w:r>
            <w:r w:rsidR="000706F0">
              <w:t xml:space="preserve"> </w:t>
            </w:r>
            <w:r w:rsidRPr="00732B97">
              <w:t>tilpasningstilskudd til</w:t>
            </w:r>
            <w:r w:rsidR="000706F0">
              <w:t xml:space="preserve"> f</w:t>
            </w:r>
            <w:r w:rsidRPr="00732B97">
              <w:t>unksjonshemmede som bor i</w:t>
            </w:r>
            <w:r w:rsidR="000706F0">
              <w:t xml:space="preserve"> </w:t>
            </w:r>
            <w:r w:rsidRPr="00732B97">
              <w:t xml:space="preserve">bolig som ikke er tilpasset. </w:t>
            </w:r>
          </w:p>
        </w:tc>
        <w:tc>
          <w:tcPr>
            <w:tcW w:w="2121" w:type="dxa"/>
          </w:tcPr>
          <w:p w14:paraId="266A3249" w14:textId="77777777" w:rsidR="00C152DA" w:rsidRPr="00732B97" w:rsidRDefault="00B40302" w:rsidP="00C439A6">
            <w:r w:rsidRPr="00732B97">
              <w:t>Bygg- og anleggsavdeling, Pleie og omsorg</w:t>
            </w:r>
          </w:p>
        </w:tc>
        <w:tc>
          <w:tcPr>
            <w:tcW w:w="1800" w:type="dxa"/>
          </w:tcPr>
          <w:p w14:paraId="5317D650" w14:textId="77777777" w:rsidR="001057E6" w:rsidRDefault="001057E6" w:rsidP="00C439A6">
            <w:r>
              <w:t>Bruker selv</w:t>
            </w:r>
          </w:p>
          <w:p w14:paraId="548592F4" w14:textId="77777777" w:rsidR="00C152DA" w:rsidRPr="00732B97" w:rsidRDefault="00B40302" w:rsidP="00C439A6">
            <w:r w:rsidRPr="00732B97">
              <w:t>Innenfor ordinært budsjett</w:t>
            </w:r>
          </w:p>
        </w:tc>
        <w:tc>
          <w:tcPr>
            <w:tcW w:w="2014" w:type="dxa"/>
          </w:tcPr>
          <w:p w14:paraId="236376F4" w14:textId="77777777" w:rsidR="00C152DA" w:rsidRPr="00732B97" w:rsidRDefault="00B40302">
            <w:pPr>
              <w:jc w:val="both"/>
            </w:pPr>
            <w:r w:rsidRPr="00732B97">
              <w:t>Hele planperioden</w:t>
            </w:r>
          </w:p>
        </w:tc>
      </w:tr>
    </w:tbl>
    <w:p w14:paraId="11C276D8" w14:textId="77777777" w:rsidR="00C152DA" w:rsidRPr="00732B97" w:rsidRDefault="00C152DA">
      <w:pPr>
        <w:jc w:val="both"/>
        <w:rPr>
          <w:b/>
          <w:bCs/>
        </w:rPr>
      </w:pPr>
    </w:p>
    <w:p w14:paraId="6C55F0B1" w14:textId="77777777" w:rsidR="00C152DA" w:rsidRDefault="00C152DA">
      <w:pPr>
        <w:tabs>
          <w:tab w:val="left" w:pos="2160"/>
        </w:tabs>
        <w:jc w:val="both"/>
      </w:pPr>
    </w:p>
    <w:p w14:paraId="37FFA74B" w14:textId="77777777" w:rsidR="00982949" w:rsidRDefault="00982949" w:rsidP="00982949">
      <w:pPr>
        <w:pStyle w:val="Overskrift2"/>
      </w:pPr>
      <w:bookmarkStart w:id="85" w:name="_Toc118102652"/>
      <w:r>
        <w:t>5.8 Hovedmål 8: Gode kommunale boliger</w:t>
      </w:r>
      <w:bookmarkEnd w:id="85"/>
    </w:p>
    <w:p w14:paraId="65C1BEC9" w14:textId="77777777" w:rsidR="00982949" w:rsidRPr="00732B97" w:rsidRDefault="00982949">
      <w:pPr>
        <w:tabs>
          <w:tab w:val="left" w:pos="21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160"/>
        <w:gridCol w:w="2122"/>
        <w:gridCol w:w="1620"/>
      </w:tblGrid>
      <w:tr w:rsidR="00C152DA" w:rsidRPr="00732B97" w14:paraId="219B6D1C" w14:textId="77777777" w:rsidTr="00F11751">
        <w:trPr>
          <w:cantSplit/>
        </w:trPr>
        <w:tc>
          <w:tcPr>
            <w:tcW w:w="9212" w:type="dxa"/>
            <w:gridSpan w:val="4"/>
          </w:tcPr>
          <w:p w14:paraId="54C11D5A" w14:textId="77777777" w:rsidR="00C152DA" w:rsidRPr="00732B97" w:rsidRDefault="00B40302">
            <w:pPr>
              <w:jc w:val="both"/>
            </w:pPr>
            <w:r w:rsidRPr="00732B97">
              <w:rPr>
                <w:b/>
                <w:bCs/>
              </w:rPr>
              <w:t>Strategi</w:t>
            </w:r>
            <w:r w:rsidRPr="00732B97">
              <w:t>:</w:t>
            </w:r>
          </w:p>
          <w:p w14:paraId="0F8FFAF6" w14:textId="77777777" w:rsidR="00C152DA" w:rsidRPr="00732B97" w:rsidRDefault="00B40302">
            <w:pPr>
              <w:pStyle w:val="Overskrift9"/>
            </w:pPr>
            <w:r w:rsidRPr="00732B97">
              <w:t>Økt satsing på vedlikehold</w:t>
            </w:r>
          </w:p>
        </w:tc>
      </w:tr>
      <w:tr w:rsidR="00C152DA" w:rsidRPr="00732B97" w14:paraId="5C59C506" w14:textId="77777777" w:rsidTr="00F11751">
        <w:trPr>
          <w:cantSplit/>
        </w:trPr>
        <w:tc>
          <w:tcPr>
            <w:tcW w:w="3310" w:type="dxa"/>
          </w:tcPr>
          <w:p w14:paraId="62B5986C" w14:textId="77777777" w:rsidR="00C152DA" w:rsidRPr="00732B97" w:rsidRDefault="00B40302">
            <w:pPr>
              <w:jc w:val="both"/>
            </w:pPr>
            <w:r w:rsidRPr="00732B97">
              <w:t>Tiltak</w:t>
            </w:r>
          </w:p>
        </w:tc>
        <w:tc>
          <w:tcPr>
            <w:tcW w:w="2160" w:type="dxa"/>
          </w:tcPr>
          <w:p w14:paraId="6BA54B7C" w14:textId="77777777" w:rsidR="00C152DA" w:rsidRPr="00732B97" w:rsidRDefault="00B40302">
            <w:pPr>
              <w:jc w:val="both"/>
            </w:pPr>
            <w:r w:rsidRPr="00732B97">
              <w:t>Ansvar</w:t>
            </w:r>
          </w:p>
        </w:tc>
        <w:tc>
          <w:tcPr>
            <w:tcW w:w="2122" w:type="dxa"/>
          </w:tcPr>
          <w:p w14:paraId="3F4DD599" w14:textId="77777777" w:rsidR="00C152DA" w:rsidRPr="00732B97" w:rsidRDefault="00B40302">
            <w:pPr>
              <w:jc w:val="both"/>
            </w:pPr>
            <w:r w:rsidRPr="00732B97">
              <w:t xml:space="preserve">Finansiering </w:t>
            </w:r>
          </w:p>
        </w:tc>
        <w:tc>
          <w:tcPr>
            <w:tcW w:w="1620" w:type="dxa"/>
          </w:tcPr>
          <w:p w14:paraId="28082AAC" w14:textId="77777777" w:rsidR="00C152DA" w:rsidRPr="00732B97" w:rsidRDefault="00B40302">
            <w:pPr>
              <w:jc w:val="both"/>
            </w:pPr>
            <w:r w:rsidRPr="00732B97">
              <w:t>Tidsplan</w:t>
            </w:r>
          </w:p>
        </w:tc>
      </w:tr>
      <w:tr w:rsidR="00C152DA" w:rsidRPr="00732B97" w14:paraId="0E8E1336" w14:textId="77777777" w:rsidTr="00F11751">
        <w:trPr>
          <w:cantSplit/>
        </w:trPr>
        <w:tc>
          <w:tcPr>
            <w:tcW w:w="3310" w:type="dxa"/>
          </w:tcPr>
          <w:p w14:paraId="7AE86E63" w14:textId="77777777" w:rsidR="00C152DA" w:rsidRPr="00732B97" w:rsidRDefault="000706F0" w:rsidP="00C439A6">
            <w:r>
              <w:t>Sikre</w:t>
            </w:r>
            <w:r w:rsidR="00B40302" w:rsidRPr="00732B97">
              <w:t xml:space="preserve"> avsetning til vedlikehold</w:t>
            </w:r>
            <w:r w:rsidR="00201F9C">
              <w:t xml:space="preserve"> </w:t>
            </w:r>
            <w:r w:rsidR="00B40302" w:rsidRPr="00732B97">
              <w:t>av boligene</w:t>
            </w:r>
          </w:p>
        </w:tc>
        <w:tc>
          <w:tcPr>
            <w:tcW w:w="2160" w:type="dxa"/>
          </w:tcPr>
          <w:p w14:paraId="41DFCBCB" w14:textId="77777777" w:rsidR="00C152DA" w:rsidRPr="00732B97" w:rsidRDefault="00B40302" w:rsidP="00C439A6">
            <w:r w:rsidRPr="00732B97">
              <w:t xml:space="preserve">Tana kommunale eiendomsselskap </w:t>
            </w:r>
          </w:p>
        </w:tc>
        <w:tc>
          <w:tcPr>
            <w:tcW w:w="2122" w:type="dxa"/>
          </w:tcPr>
          <w:p w14:paraId="419A0017" w14:textId="77777777" w:rsidR="00C152DA" w:rsidRPr="00732B97" w:rsidRDefault="00D16691" w:rsidP="00C439A6">
            <w:r>
              <w:t>Bruk av fond</w:t>
            </w:r>
          </w:p>
        </w:tc>
        <w:tc>
          <w:tcPr>
            <w:tcW w:w="1620" w:type="dxa"/>
          </w:tcPr>
          <w:p w14:paraId="4C0247EC" w14:textId="77777777" w:rsidR="00C152DA" w:rsidRPr="00732B97" w:rsidRDefault="00C439A6">
            <w:pPr>
              <w:jc w:val="both"/>
            </w:pPr>
            <w:r w:rsidRPr="00732B97">
              <w:t>Hele planperioden</w:t>
            </w:r>
          </w:p>
        </w:tc>
      </w:tr>
      <w:tr w:rsidR="00C152DA" w:rsidRPr="00732B97" w14:paraId="6A96BA5D" w14:textId="77777777" w:rsidTr="00F11751">
        <w:trPr>
          <w:cantSplit/>
        </w:trPr>
        <w:tc>
          <w:tcPr>
            <w:tcW w:w="3310" w:type="dxa"/>
          </w:tcPr>
          <w:p w14:paraId="7B83B65C" w14:textId="77777777" w:rsidR="00C152DA" w:rsidRPr="00732B97" w:rsidRDefault="00B40302" w:rsidP="00C439A6">
            <w:r w:rsidRPr="00732B97">
              <w:t>Fortløpende vurdere om det er hensiktsmessig å legge enkelte boliger ut for salg</w:t>
            </w:r>
          </w:p>
        </w:tc>
        <w:tc>
          <w:tcPr>
            <w:tcW w:w="2160" w:type="dxa"/>
          </w:tcPr>
          <w:p w14:paraId="06F7ED06" w14:textId="77777777" w:rsidR="00C152DA" w:rsidRPr="00732B97" w:rsidRDefault="00B40302" w:rsidP="00C439A6">
            <w:r w:rsidRPr="00732B97">
              <w:t>Tana kommunale eiendomsselskap</w:t>
            </w:r>
          </w:p>
        </w:tc>
        <w:tc>
          <w:tcPr>
            <w:tcW w:w="2122" w:type="dxa"/>
          </w:tcPr>
          <w:p w14:paraId="704CAD8F" w14:textId="77777777" w:rsidR="00C152DA" w:rsidRPr="00732B97" w:rsidRDefault="00B40302" w:rsidP="00C439A6">
            <w:r w:rsidRPr="00732B97">
              <w:t>Innenfor ordinært budsjett</w:t>
            </w:r>
          </w:p>
        </w:tc>
        <w:tc>
          <w:tcPr>
            <w:tcW w:w="1620" w:type="dxa"/>
          </w:tcPr>
          <w:p w14:paraId="48AB317F" w14:textId="77777777" w:rsidR="00C152DA" w:rsidRPr="00732B97" w:rsidRDefault="00C439A6">
            <w:pPr>
              <w:jc w:val="both"/>
            </w:pPr>
            <w:r w:rsidRPr="00732B97">
              <w:t>Hele planperioden</w:t>
            </w:r>
          </w:p>
        </w:tc>
      </w:tr>
    </w:tbl>
    <w:p w14:paraId="33786AD6" w14:textId="77777777" w:rsidR="00C152DA" w:rsidRPr="00732B97" w:rsidRDefault="00C152D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7"/>
        <w:gridCol w:w="2110"/>
        <w:gridCol w:w="2104"/>
        <w:gridCol w:w="1571"/>
      </w:tblGrid>
      <w:tr w:rsidR="00C152DA" w:rsidRPr="00732B97" w14:paraId="017F9EE4" w14:textId="77777777" w:rsidTr="00FB4AB1">
        <w:trPr>
          <w:cantSplit/>
          <w:trHeight w:val="553"/>
        </w:trPr>
        <w:tc>
          <w:tcPr>
            <w:tcW w:w="9160" w:type="dxa"/>
            <w:gridSpan w:val="4"/>
          </w:tcPr>
          <w:p w14:paraId="2DA7608C" w14:textId="77777777" w:rsidR="00C152DA" w:rsidRPr="00732B97" w:rsidRDefault="00B40302">
            <w:pPr>
              <w:jc w:val="both"/>
              <w:rPr>
                <w:b/>
                <w:bCs/>
              </w:rPr>
            </w:pPr>
            <w:r w:rsidRPr="00732B97">
              <w:rPr>
                <w:b/>
                <w:bCs/>
              </w:rPr>
              <w:t>Strategi:</w:t>
            </w:r>
          </w:p>
          <w:p w14:paraId="092F954F" w14:textId="77777777" w:rsidR="00C152DA" w:rsidRPr="00732B97" w:rsidRDefault="00B40302">
            <w:pPr>
              <w:pStyle w:val="Overskrift9"/>
            </w:pPr>
            <w:r w:rsidRPr="00732B97">
              <w:t>Boliger som passer for alle</w:t>
            </w:r>
          </w:p>
        </w:tc>
      </w:tr>
      <w:tr w:rsidR="00C152DA" w:rsidRPr="00732B97" w14:paraId="058CAB4B" w14:textId="77777777" w:rsidTr="00FB4AB1">
        <w:trPr>
          <w:cantSplit/>
          <w:trHeight w:val="268"/>
        </w:trPr>
        <w:tc>
          <w:tcPr>
            <w:tcW w:w="3331" w:type="dxa"/>
          </w:tcPr>
          <w:p w14:paraId="17FF443B" w14:textId="77777777" w:rsidR="00C152DA" w:rsidRPr="00732B97" w:rsidRDefault="00B40302">
            <w:pPr>
              <w:jc w:val="both"/>
            </w:pPr>
            <w:r w:rsidRPr="00732B97">
              <w:t>Tiltak</w:t>
            </w:r>
          </w:p>
        </w:tc>
        <w:tc>
          <w:tcPr>
            <w:tcW w:w="2122" w:type="dxa"/>
          </w:tcPr>
          <w:p w14:paraId="36E95624" w14:textId="77777777" w:rsidR="00C152DA" w:rsidRPr="00732B97" w:rsidRDefault="00B40302">
            <w:pPr>
              <w:jc w:val="both"/>
            </w:pPr>
            <w:r w:rsidRPr="00732B97">
              <w:t xml:space="preserve">Ansvar </w:t>
            </w:r>
          </w:p>
        </w:tc>
        <w:tc>
          <w:tcPr>
            <w:tcW w:w="2130" w:type="dxa"/>
          </w:tcPr>
          <w:p w14:paraId="309A65BA" w14:textId="77777777" w:rsidR="00C152DA" w:rsidRPr="00732B97" w:rsidRDefault="00B40302">
            <w:pPr>
              <w:jc w:val="both"/>
            </w:pPr>
            <w:r w:rsidRPr="00732B97">
              <w:t>Finansiering</w:t>
            </w:r>
          </w:p>
        </w:tc>
        <w:tc>
          <w:tcPr>
            <w:tcW w:w="1577" w:type="dxa"/>
          </w:tcPr>
          <w:p w14:paraId="2E3D6D09" w14:textId="77777777" w:rsidR="00C152DA" w:rsidRPr="00732B97" w:rsidRDefault="00B40302">
            <w:pPr>
              <w:jc w:val="both"/>
            </w:pPr>
            <w:r w:rsidRPr="00732B97">
              <w:t>Tidsplan</w:t>
            </w:r>
          </w:p>
        </w:tc>
      </w:tr>
      <w:tr w:rsidR="00C152DA" w:rsidRPr="00732B97" w14:paraId="58BA4E0A" w14:textId="77777777" w:rsidTr="00FB4AB1">
        <w:trPr>
          <w:cantSplit/>
          <w:trHeight w:val="1105"/>
        </w:trPr>
        <w:tc>
          <w:tcPr>
            <w:tcW w:w="3331" w:type="dxa"/>
          </w:tcPr>
          <w:p w14:paraId="0094187E" w14:textId="77777777" w:rsidR="00C152DA" w:rsidRPr="00732B97" w:rsidRDefault="00B40302">
            <w:pPr>
              <w:jc w:val="both"/>
            </w:pPr>
            <w:r w:rsidRPr="00732B97">
              <w:t xml:space="preserve">Ved kjøp eller bygging av nye </w:t>
            </w:r>
          </w:p>
          <w:p w14:paraId="4C7C4EBF" w14:textId="77777777" w:rsidR="00C152DA" w:rsidRPr="00732B97" w:rsidRDefault="00B40302">
            <w:pPr>
              <w:jc w:val="both"/>
            </w:pPr>
            <w:r w:rsidRPr="00732B97">
              <w:t>kommunale boliger, skal man</w:t>
            </w:r>
          </w:p>
          <w:p w14:paraId="57E5DF56" w14:textId="77777777" w:rsidR="00C152DA" w:rsidRPr="00732B97" w:rsidRDefault="00B40302">
            <w:pPr>
              <w:jc w:val="both"/>
            </w:pPr>
            <w:r w:rsidRPr="00732B97">
              <w:t xml:space="preserve">satse på boliger med </w:t>
            </w:r>
          </w:p>
          <w:p w14:paraId="28B5C567" w14:textId="77777777" w:rsidR="00C152DA" w:rsidRPr="00732B97" w:rsidRDefault="00B40302">
            <w:pPr>
              <w:jc w:val="both"/>
            </w:pPr>
            <w:r w:rsidRPr="00732B97">
              <w:t>livsløpsstandard</w:t>
            </w:r>
          </w:p>
        </w:tc>
        <w:tc>
          <w:tcPr>
            <w:tcW w:w="2122" w:type="dxa"/>
          </w:tcPr>
          <w:p w14:paraId="6062CE1E" w14:textId="77777777" w:rsidR="00C152DA" w:rsidRPr="00732B97" w:rsidRDefault="00B40302">
            <w:pPr>
              <w:jc w:val="both"/>
            </w:pPr>
            <w:r w:rsidRPr="00732B97">
              <w:t>Tana kommunale eiendomsselskap</w:t>
            </w:r>
          </w:p>
        </w:tc>
        <w:tc>
          <w:tcPr>
            <w:tcW w:w="2130" w:type="dxa"/>
          </w:tcPr>
          <w:p w14:paraId="498A3C99" w14:textId="77777777" w:rsidR="00C152DA" w:rsidRPr="00732B97" w:rsidRDefault="00B40302" w:rsidP="00C439A6">
            <w:r w:rsidRPr="00732B97">
              <w:t>Innenfor ordinært budsjett</w:t>
            </w:r>
          </w:p>
        </w:tc>
        <w:tc>
          <w:tcPr>
            <w:tcW w:w="1577" w:type="dxa"/>
          </w:tcPr>
          <w:p w14:paraId="5743A268" w14:textId="77777777" w:rsidR="00C152DA" w:rsidRPr="00732B97" w:rsidRDefault="00B40302">
            <w:pPr>
              <w:jc w:val="both"/>
            </w:pPr>
            <w:r w:rsidRPr="00732B97">
              <w:t>Hele planperioden</w:t>
            </w:r>
          </w:p>
        </w:tc>
      </w:tr>
    </w:tbl>
    <w:p w14:paraId="394A6C5B" w14:textId="77777777" w:rsidR="00C152DA" w:rsidRPr="00F24159" w:rsidRDefault="00C152DA">
      <w:pPr>
        <w:jc w:val="both"/>
        <w:rPr>
          <w:strike/>
        </w:rPr>
      </w:pPr>
    </w:p>
    <w:p w14:paraId="772BC1BC" w14:textId="77777777" w:rsidR="00C152DA" w:rsidRPr="00732B97" w:rsidRDefault="00C152DA">
      <w:pPr>
        <w:jc w:val="both"/>
      </w:pPr>
    </w:p>
    <w:p w14:paraId="64B451F7" w14:textId="77777777" w:rsidR="001F09B3" w:rsidRDefault="001F09B3" w:rsidP="001F09B3">
      <w:pPr>
        <w:pStyle w:val="Overskrift2"/>
      </w:pPr>
      <w:bookmarkStart w:id="86" w:name="_Toc118102653"/>
      <w:r>
        <w:t>5.</w:t>
      </w:r>
      <w:r w:rsidR="00F24159">
        <w:t>9</w:t>
      </w:r>
      <w:r>
        <w:t xml:space="preserve"> Hovedmål </w:t>
      </w:r>
      <w:r w:rsidR="00F24159">
        <w:t>9</w:t>
      </w:r>
      <w:r>
        <w:t xml:space="preserve">: </w:t>
      </w:r>
      <w:r w:rsidR="00F24159">
        <w:t>Legeboliger</w:t>
      </w:r>
      <w:bookmarkEnd w:id="86"/>
    </w:p>
    <w:p w14:paraId="74B9568E" w14:textId="77777777" w:rsidR="001F09B3" w:rsidRPr="00732B97" w:rsidRDefault="001F09B3" w:rsidP="001F09B3">
      <w:pPr>
        <w:tabs>
          <w:tab w:val="left" w:pos="21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160"/>
        <w:gridCol w:w="2122"/>
        <w:gridCol w:w="1620"/>
      </w:tblGrid>
      <w:tr w:rsidR="001F09B3" w:rsidRPr="00732B97" w14:paraId="3E1BA0A3" w14:textId="77777777" w:rsidTr="001F09B3">
        <w:trPr>
          <w:cantSplit/>
        </w:trPr>
        <w:tc>
          <w:tcPr>
            <w:tcW w:w="9212" w:type="dxa"/>
            <w:gridSpan w:val="4"/>
          </w:tcPr>
          <w:p w14:paraId="053A8006" w14:textId="77777777" w:rsidR="001F09B3" w:rsidRPr="00732B97" w:rsidRDefault="001F09B3" w:rsidP="001F09B3">
            <w:pPr>
              <w:jc w:val="both"/>
            </w:pPr>
            <w:r w:rsidRPr="00732B97">
              <w:rPr>
                <w:b/>
                <w:bCs/>
              </w:rPr>
              <w:t>Strategi</w:t>
            </w:r>
            <w:r w:rsidRPr="00732B97">
              <w:t>:</w:t>
            </w:r>
          </w:p>
          <w:p w14:paraId="304E122A" w14:textId="77777777" w:rsidR="001F09B3" w:rsidRPr="00732B97" w:rsidRDefault="001F09B3" w:rsidP="001F09B3">
            <w:pPr>
              <w:pStyle w:val="Overskrift9"/>
            </w:pPr>
            <w:r>
              <w:t>Skaffe nok boliger for leger</w:t>
            </w:r>
          </w:p>
        </w:tc>
      </w:tr>
      <w:tr w:rsidR="001F09B3" w:rsidRPr="00732B97" w14:paraId="7878FA34" w14:textId="77777777" w:rsidTr="001F09B3">
        <w:trPr>
          <w:cantSplit/>
        </w:trPr>
        <w:tc>
          <w:tcPr>
            <w:tcW w:w="3310" w:type="dxa"/>
          </w:tcPr>
          <w:p w14:paraId="44EE5CB7" w14:textId="77777777" w:rsidR="001F09B3" w:rsidRPr="00732B97" w:rsidRDefault="001F09B3" w:rsidP="001F09B3">
            <w:pPr>
              <w:jc w:val="both"/>
            </w:pPr>
            <w:r w:rsidRPr="00732B97">
              <w:t>Tiltak</w:t>
            </w:r>
          </w:p>
        </w:tc>
        <w:tc>
          <w:tcPr>
            <w:tcW w:w="2160" w:type="dxa"/>
          </w:tcPr>
          <w:p w14:paraId="0767A79C" w14:textId="77777777" w:rsidR="001F09B3" w:rsidRPr="00732B97" w:rsidRDefault="001F09B3" w:rsidP="001F09B3">
            <w:pPr>
              <w:jc w:val="both"/>
            </w:pPr>
            <w:r w:rsidRPr="00732B97">
              <w:t>Ansvar</w:t>
            </w:r>
          </w:p>
        </w:tc>
        <w:tc>
          <w:tcPr>
            <w:tcW w:w="2122" w:type="dxa"/>
          </w:tcPr>
          <w:p w14:paraId="2E95B7F5" w14:textId="77777777" w:rsidR="001F09B3" w:rsidRPr="00732B97" w:rsidRDefault="001F09B3" w:rsidP="001F09B3">
            <w:pPr>
              <w:jc w:val="both"/>
            </w:pPr>
            <w:r w:rsidRPr="00732B97">
              <w:t xml:space="preserve">Finansiering </w:t>
            </w:r>
          </w:p>
        </w:tc>
        <w:tc>
          <w:tcPr>
            <w:tcW w:w="1620" w:type="dxa"/>
          </w:tcPr>
          <w:p w14:paraId="40BEF2E4" w14:textId="77777777" w:rsidR="001F09B3" w:rsidRPr="00732B97" w:rsidRDefault="001F09B3" w:rsidP="001F09B3">
            <w:pPr>
              <w:jc w:val="both"/>
            </w:pPr>
            <w:r w:rsidRPr="00732B97">
              <w:t>Tidsplan</w:t>
            </w:r>
          </w:p>
        </w:tc>
      </w:tr>
      <w:tr w:rsidR="001F09B3" w:rsidRPr="00732B97" w14:paraId="655A7CA5" w14:textId="77777777" w:rsidTr="001F09B3">
        <w:trPr>
          <w:cantSplit/>
        </w:trPr>
        <w:tc>
          <w:tcPr>
            <w:tcW w:w="3310" w:type="dxa"/>
          </w:tcPr>
          <w:p w14:paraId="542393E0" w14:textId="77777777" w:rsidR="001F09B3" w:rsidRPr="00732B97" w:rsidRDefault="001F09B3" w:rsidP="008169FA">
            <w:r>
              <w:t xml:space="preserve">Skaffe </w:t>
            </w:r>
            <w:r w:rsidR="008169FA">
              <w:t>nok boliger til leger</w:t>
            </w:r>
          </w:p>
        </w:tc>
        <w:tc>
          <w:tcPr>
            <w:tcW w:w="2160" w:type="dxa"/>
          </w:tcPr>
          <w:p w14:paraId="73ECE34B" w14:textId="77777777" w:rsidR="001F09B3" w:rsidRPr="00732B97" w:rsidRDefault="001F09B3" w:rsidP="001F09B3">
            <w:r w:rsidRPr="00732B97">
              <w:t xml:space="preserve">Tana kommunale eiendomsselskap </w:t>
            </w:r>
          </w:p>
        </w:tc>
        <w:tc>
          <w:tcPr>
            <w:tcW w:w="2122" w:type="dxa"/>
          </w:tcPr>
          <w:p w14:paraId="61D8BC2A" w14:textId="77777777" w:rsidR="001F09B3" w:rsidRPr="00732B97" w:rsidRDefault="008169FA" w:rsidP="001F09B3">
            <w:r>
              <w:t xml:space="preserve">Om nødvendig ekstraordinære investeringstiltak i </w:t>
            </w:r>
            <w:r w:rsidRPr="00732B97">
              <w:t>Tana kommunale eiendomsselskap</w:t>
            </w:r>
          </w:p>
        </w:tc>
        <w:tc>
          <w:tcPr>
            <w:tcW w:w="1620" w:type="dxa"/>
          </w:tcPr>
          <w:p w14:paraId="52B78447" w14:textId="77777777" w:rsidR="001F09B3" w:rsidRPr="00732B97" w:rsidRDefault="001F09B3" w:rsidP="001F09B3">
            <w:pPr>
              <w:jc w:val="both"/>
            </w:pPr>
            <w:r w:rsidRPr="00732B97">
              <w:t>Hele planperioden</w:t>
            </w:r>
          </w:p>
        </w:tc>
      </w:tr>
    </w:tbl>
    <w:p w14:paraId="5B6CB283" w14:textId="77777777" w:rsidR="00C152DA" w:rsidRPr="00732B97" w:rsidRDefault="00C152DA">
      <w:pPr>
        <w:jc w:val="both"/>
      </w:pPr>
    </w:p>
    <w:p w14:paraId="49FE5255" w14:textId="03B05B7A" w:rsidR="00116FF7" w:rsidRDefault="00116FF7" w:rsidP="004F64E1">
      <w:pPr>
        <w:rPr>
          <w:b/>
          <w:bCs/>
        </w:rPr>
      </w:pPr>
      <w:bookmarkStart w:id="87" w:name="_Toc192043178"/>
    </w:p>
    <w:p w14:paraId="5D12B7A1" w14:textId="2A76E479" w:rsidR="004D4AC4" w:rsidRDefault="004D4AC4" w:rsidP="004D4AC4">
      <w:pPr>
        <w:pStyle w:val="Overskrift2"/>
      </w:pPr>
      <w:bookmarkStart w:id="88" w:name="_Toc118102654"/>
      <w:r>
        <w:lastRenderedPageBreak/>
        <w:t>5.10 Hovedmål 10: H</w:t>
      </w:r>
      <w:r w:rsidR="00FD44D0">
        <w:t>ensiktmessig</w:t>
      </w:r>
      <w:r>
        <w:t xml:space="preserve"> </w:t>
      </w:r>
      <w:r w:rsidR="00FD44D0">
        <w:t>organisering</w:t>
      </w:r>
      <w:r>
        <w:t xml:space="preserve"> </w:t>
      </w:r>
      <w:r w:rsidR="00FD44D0">
        <w:t>rundt</w:t>
      </w:r>
      <w:r>
        <w:t xml:space="preserve"> </w:t>
      </w:r>
      <w:r w:rsidR="00FD44D0">
        <w:t>virkemiddelbruk</w:t>
      </w:r>
      <w:bookmarkEnd w:id="88"/>
    </w:p>
    <w:p w14:paraId="321B8404" w14:textId="77777777" w:rsidR="004D4AC4" w:rsidRPr="00732B97" w:rsidRDefault="004D4AC4" w:rsidP="004D4AC4">
      <w:pPr>
        <w:tabs>
          <w:tab w:val="left" w:pos="2160"/>
        </w:tabs>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214"/>
        <w:gridCol w:w="2068"/>
        <w:gridCol w:w="1620"/>
      </w:tblGrid>
      <w:tr w:rsidR="004D4AC4" w:rsidRPr="00732B97" w14:paraId="6F098DFB" w14:textId="77777777" w:rsidTr="004D4AC4">
        <w:trPr>
          <w:cantSplit/>
        </w:trPr>
        <w:tc>
          <w:tcPr>
            <w:tcW w:w="9212" w:type="dxa"/>
            <w:gridSpan w:val="4"/>
          </w:tcPr>
          <w:p w14:paraId="64A44FD6" w14:textId="77777777" w:rsidR="004D4AC4" w:rsidRPr="00732B97" w:rsidRDefault="004D4AC4" w:rsidP="0088794D">
            <w:pPr>
              <w:jc w:val="both"/>
            </w:pPr>
            <w:r w:rsidRPr="00732B97">
              <w:rPr>
                <w:b/>
                <w:bCs/>
              </w:rPr>
              <w:t>Strategi</w:t>
            </w:r>
            <w:r w:rsidRPr="00732B97">
              <w:t>:</w:t>
            </w:r>
          </w:p>
          <w:p w14:paraId="0E97C266" w14:textId="68077920" w:rsidR="004D4AC4" w:rsidRPr="00732B97" w:rsidRDefault="004D4AC4" w:rsidP="0088794D">
            <w:pPr>
              <w:pStyle w:val="Overskrift9"/>
            </w:pPr>
            <w:r>
              <w:t>Gjøre Husbankens virkemidler bedre kjent</w:t>
            </w:r>
          </w:p>
        </w:tc>
      </w:tr>
      <w:tr w:rsidR="004D4AC4" w:rsidRPr="00732B97" w14:paraId="3CF46E93" w14:textId="77777777" w:rsidTr="004D4AC4">
        <w:trPr>
          <w:cantSplit/>
        </w:trPr>
        <w:tc>
          <w:tcPr>
            <w:tcW w:w="3310" w:type="dxa"/>
          </w:tcPr>
          <w:p w14:paraId="5C98C899" w14:textId="77777777" w:rsidR="004D4AC4" w:rsidRPr="00732B97" w:rsidRDefault="004D4AC4" w:rsidP="0088794D">
            <w:pPr>
              <w:jc w:val="both"/>
            </w:pPr>
            <w:r w:rsidRPr="00732B97">
              <w:t>Tiltak</w:t>
            </w:r>
          </w:p>
        </w:tc>
        <w:tc>
          <w:tcPr>
            <w:tcW w:w="2214" w:type="dxa"/>
          </w:tcPr>
          <w:p w14:paraId="6C547D81" w14:textId="77777777" w:rsidR="004D4AC4" w:rsidRPr="00732B97" w:rsidRDefault="004D4AC4" w:rsidP="0088794D">
            <w:pPr>
              <w:jc w:val="both"/>
            </w:pPr>
            <w:r w:rsidRPr="00732B97">
              <w:t>Ansvar</w:t>
            </w:r>
          </w:p>
        </w:tc>
        <w:tc>
          <w:tcPr>
            <w:tcW w:w="2068" w:type="dxa"/>
          </w:tcPr>
          <w:p w14:paraId="005FBB99" w14:textId="77777777" w:rsidR="004D4AC4" w:rsidRPr="00732B97" w:rsidRDefault="004D4AC4" w:rsidP="0088794D">
            <w:pPr>
              <w:jc w:val="both"/>
            </w:pPr>
            <w:r w:rsidRPr="00732B97">
              <w:t xml:space="preserve">Finansiering </w:t>
            </w:r>
          </w:p>
        </w:tc>
        <w:tc>
          <w:tcPr>
            <w:tcW w:w="1620" w:type="dxa"/>
          </w:tcPr>
          <w:p w14:paraId="73AC8843" w14:textId="77777777" w:rsidR="004D4AC4" w:rsidRPr="00732B97" w:rsidRDefault="004D4AC4" w:rsidP="0088794D">
            <w:pPr>
              <w:jc w:val="both"/>
            </w:pPr>
            <w:r w:rsidRPr="00732B97">
              <w:t>Tidsplan</w:t>
            </w:r>
          </w:p>
        </w:tc>
      </w:tr>
      <w:tr w:rsidR="004D4AC4" w:rsidRPr="00732B97" w14:paraId="70B7C0A4" w14:textId="77777777" w:rsidTr="004D4AC4">
        <w:trPr>
          <w:cantSplit/>
        </w:trPr>
        <w:tc>
          <w:tcPr>
            <w:tcW w:w="3310" w:type="dxa"/>
          </w:tcPr>
          <w:p w14:paraId="0842C56A" w14:textId="20FE4375" w:rsidR="004D4AC4" w:rsidRPr="00732B97" w:rsidRDefault="004D4AC4" w:rsidP="0088794D">
            <w:r>
              <w:t>Sikre at kommunen har hensiktsmessig organisering så Husbankens virkemidler kan bli bedre utnyttet</w:t>
            </w:r>
          </w:p>
        </w:tc>
        <w:tc>
          <w:tcPr>
            <w:tcW w:w="2214" w:type="dxa"/>
          </w:tcPr>
          <w:p w14:paraId="049C15FB" w14:textId="6D646227" w:rsidR="004D4AC4" w:rsidRPr="00732B97" w:rsidRDefault="004D4AC4" w:rsidP="0088794D">
            <w:r>
              <w:t>Kommunaldirektøren</w:t>
            </w:r>
          </w:p>
        </w:tc>
        <w:tc>
          <w:tcPr>
            <w:tcW w:w="2068" w:type="dxa"/>
          </w:tcPr>
          <w:p w14:paraId="7303E093" w14:textId="6D13F7C1" w:rsidR="004D4AC4" w:rsidRPr="00732B97" w:rsidRDefault="004D4AC4" w:rsidP="0088794D">
            <w:r w:rsidRPr="00732B97">
              <w:t>Innenfor ordinært budsjett</w:t>
            </w:r>
          </w:p>
        </w:tc>
        <w:tc>
          <w:tcPr>
            <w:tcW w:w="1620" w:type="dxa"/>
          </w:tcPr>
          <w:p w14:paraId="76CB4F8D" w14:textId="77777777" w:rsidR="004D4AC4" w:rsidRPr="00732B97" w:rsidRDefault="004D4AC4" w:rsidP="0088794D">
            <w:pPr>
              <w:jc w:val="both"/>
            </w:pPr>
            <w:r w:rsidRPr="00732B97">
              <w:t>Hele planperioden</w:t>
            </w:r>
          </w:p>
        </w:tc>
      </w:tr>
    </w:tbl>
    <w:p w14:paraId="1FB20135" w14:textId="2369C0B5" w:rsidR="004D4AC4" w:rsidRDefault="004D4AC4" w:rsidP="004F64E1">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2207"/>
        <w:gridCol w:w="1800"/>
        <w:gridCol w:w="1620"/>
      </w:tblGrid>
      <w:tr w:rsidR="00FD44D0" w:rsidRPr="00732B97" w14:paraId="33CEB222" w14:textId="77777777" w:rsidTr="0088794D">
        <w:trPr>
          <w:cantSplit/>
        </w:trPr>
        <w:tc>
          <w:tcPr>
            <w:tcW w:w="8937" w:type="dxa"/>
            <w:gridSpan w:val="4"/>
          </w:tcPr>
          <w:p w14:paraId="02901125" w14:textId="77777777" w:rsidR="00FD44D0" w:rsidRPr="00732B97" w:rsidRDefault="00FD44D0" w:rsidP="0088794D">
            <w:pPr>
              <w:jc w:val="both"/>
              <w:rPr>
                <w:b/>
                <w:bCs/>
              </w:rPr>
            </w:pPr>
            <w:r w:rsidRPr="00732B97">
              <w:rPr>
                <w:b/>
                <w:bCs/>
              </w:rPr>
              <w:t>Strategi:</w:t>
            </w:r>
          </w:p>
          <w:p w14:paraId="6BEE6612" w14:textId="77777777" w:rsidR="00FD44D0" w:rsidRPr="00732B97" w:rsidRDefault="00FD44D0" w:rsidP="0088794D">
            <w:pPr>
              <w:jc w:val="both"/>
            </w:pPr>
            <w:r w:rsidRPr="00732B97">
              <w:rPr>
                <w:b/>
                <w:bCs/>
                <w:i/>
                <w:iCs/>
              </w:rPr>
              <w:t>Aktiv bruk av Husbankens låne- og tilskuddsordninger</w:t>
            </w:r>
          </w:p>
        </w:tc>
      </w:tr>
      <w:tr w:rsidR="00FD44D0" w:rsidRPr="00732B97" w14:paraId="3C1213CC" w14:textId="77777777" w:rsidTr="0088794D">
        <w:trPr>
          <w:cantSplit/>
        </w:trPr>
        <w:tc>
          <w:tcPr>
            <w:tcW w:w="3310" w:type="dxa"/>
          </w:tcPr>
          <w:p w14:paraId="1B949AFF" w14:textId="77777777" w:rsidR="00FD44D0" w:rsidRPr="00732B97" w:rsidRDefault="00FD44D0" w:rsidP="0088794D">
            <w:pPr>
              <w:tabs>
                <w:tab w:val="left" w:pos="180"/>
              </w:tabs>
              <w:jc w:val="both"/>
            </w:pPr>
            <w:r w:rsidRPr="00732B97">
              <w:t>Tiltak</w:t>
            </w:r>
          </w:p>
        </w:tc>
        <w:tc>
          <w:tcPr>
            <w:tcW w:w="2207" w:type="dxa"/>
          </w:tcPr>
          <w:p w14:paraId="2F0AD78B" w14:textId="77777777" w:rsidR="00FD44D0" w:rsidRPr="00732B97" w:rsidRDefault="00FD44D0" w:rsidP="0088794D">
            <w:pPr>
              <w:jc w:val="both"/>
            </w:pPr>
            <w:r w:rsidRPr="00732B97">
              <w:t>Ansvarlig</w:t>
            </w:r>
          </w:p>
        </w:tc>
        <w:tc>
          <w:tcPr>
            <w:tcW w:w="1800" w:type="dxa"/>
          </w:tcPr>
          <w:p w14:paraId="4DFBBE18" w14:textId="77777777" w:rsidR="00FD44D0" w:rsidRPr="00732B97" w:rsidRDefault="00FD44D0" w:rsidP="0088794D">
            <w:pPr>
              <w:jc w:val="both"/>
            </w:pPr>
            <w:r w:rsidRPr="00732B97">
              <w:t>Finansiering</w:t>
            </w:r>
          </w:p>
        </w:tc>
        <w:tc>
          <w:tcPr>
            <w:tcW w:w="1620" w:type="dxa"/>
          </w:tcPr>
          <w:p w14:paraId="4DB88D50" w14:textId="77777777" w:rsidR="00FD44D0" w:rsidRPr="00732B97" w:rsidRDefault="00FD44D0" w:rsidP="0088794D">
            <w:pPr>
              <w:jc w:val="both"/>
            </w:pPr>
            <w:r w:rsidRPr="00732B97">
              <w:t>Tidsplan</w:t>
            </w:r>
          </w:p>
        </w:tc>
      </w:tr>
      <w:tr w:rsidR="00FD44D0" w:rsidRPr="00732B97" w14:paraId="6889E8FE" w14:textId="77777777" w:rsidTr="0088794D">
        <w:trPr>
          <w:cantSplit/>
        </w:trPr>
        <w:tc>
          <w:tcPr>
            <w:tcW w:w="3310" w:type="dxa"/>
          </w:tcPr>
          <w:p w14:paraId="1C8E5BDE" w14:textId="77777777" w:rsidR="00FD44D0" w:rsidRPr="00732B97" w:rsidRDefault="00FD44D0" w:rsidP="0088794D">
            <w:pPr>
              <w:tabs>
                <w:tab w:val="left" w:pos="180"/>
              </w:tabs>
            </w:pPr>
            <w:r>
              <w:t>Forbedre promotering av</w:t>
            </w:r>
            <w:r w:rsidRPr="00732B97">
              <w:t xml:space="preserve"> Husbankens virkemidler på de aktuelle avdelingene i kommunen.</w:t>
            </w:r>
          </w:p>
        </w:tc>
        <w:tc>
          <w:tcPr>
            <w:tcW w:w="2207" w:type="dxa"/>
          </w:tcPr>
          <w:p w14:paraId="1C671690" w14:textId="77777777" w:rsidR="00FD44D0" w:rsidRPr="00732B97" w:rsidRDefault="00FD44D0" w:rsidP="0088794D">
            <w:pPr>
              <w:jc w:val="both"/>
            </w:pPr>
            <w:r>
              <w:t>Kommunaldirektøren</w:t>
            </w:r>
          </w:p>
        </w:tc>
        <w:tc>
          <w:tcPr>
            <w:tcW w:w="1800" w:type="dxa"/>
          </w:tcPr>
          <w:p w14:paraId="39D94DA8" w14:textId="77777777" w:rsidR="00FD44D0" w:rsidRPr="00732B97" w:rsidRDefault="00FD44D0" w:rsidP="0088794D">
            <w:pPr>
              <w:jc w:val="both"/>
            </w:pPr>
            <w:r w:rsidRPr="00732B97">
              <w:t>Innenfor ordinært budsjett</w:t>
            </w:r>
          </w:p>
        </w:tc>
        <w:tc>
          <w:tcPr>
            <w:tcW w:w="1620" w:type="dxa"/>
          </w:tcPr>
          <w:p w14:paraId="6084FA79" w14:textId="77777777" w:rsidR="00FD44D0" w:rsidRPr="00732B97" w:rsidRDefault="00FD44D0" w:rsidP="0088794D">
            <w:pPr>
              <w:jc w:val="both"/>
            </w:pPr>
            <w:r w:rsidRPr="00732B97">
              <w:t>Hele planperioden</w:t>
            </w:r>
          </w:p>
        </w:tc>
      </w:tr>
    </w:tbl>
    <w:p w14:paraId="2B1292A2" w14:textId="77777777" w:rsidR="00FD44D0" w:rsidRDefault="00FD44D0" w:rsidP="004F64E1">
      <w:pPr>
        <w:rPr>
          <w:b/>
          <w:bCs/>
        </w:rPr>
      </w:pPr>
    </w:p>
    <w:p w14:paraId="72AC05B3" w14:textId="53116732" w:rsidR="004D4AC4" w:rsidRDefault="004D4AC4" w:rsidP="004F64E1">
      <w:pPr>
        <w:rPr>
          <w:b/>
          <w:bCs/>
        </w:rPr>
      </w:pPr>
    </w:p>
    <w:p w14:paraId="299CBBFC" w14:textId="38032837" w:rsidR="004D4AC4" w:rsidRDefault="004D4AC4" w:rsidP="004D4AC4">
      <w:pPr>
        <w:pStyle w:val="Overskrift2"/>
      </w:pPr>
      <w:bookmarkStart w:id="89" w:name="_Toc118102655"/>
      <w:r>
        <w:t xml:space="preserve">5.11 Hovedmål 11: </w:t>
      </w:r>
      <w:r w:rsidR="00FD44D0">
        <w:t>Samarbeid</w:t>
      </w:r>
      <w:r>
        <w:t xml:space="preserve"> </w:t>
      </w:r>
      <w:r w:rsidR="00FD44D0">
        <w:t>med</w:t>
      </w:r>
      <w:r>
        <w:t xml:space="preserve"> </w:t>
      </w:r>
      <w:r w:rsidR="00FD44D0">
        <w:t>private</w:t>
      </w:r>
      <w:r>
        <w:t xml:space="preserve"> </w:t>
      </w:r>
      <w:r w:rsidR="00FD44D0">
        <w:t>utviklere</w:t>
      </w:r>
      <w:r>
        <w:t>/</w:t>
      </w:r>
      <w:r w:rsidR="00FD44D0">
        <w:t>utleiere</w:t>
      </w:r>
      <w:bookmarkEnd w:id="89"/>
    </w:p>
    <w:p w14:paraId="7CE488C9" w14:textId="77777777" w:rsidR="004D4AC4" w:rsidRPr="00732B97" w:rsidRDefault="004D4AC4" w:rsidP="004D4AC4">
      <w:pPr>
        <w:tabs>
          <w:tab w:val="left" w:pos="2160"/>
        </w:tabs>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214"/>
        <w:gridCol w:w="2068"/>
        <w:gridCol w:w="1620"/>
      </w:tblGrid>
      <w:tr w:rsidR="004D4AC4" w:rsidRPr="00732B97" w14:paraId="0FA1078C" w14:textId="77777777" w:rsidTr="0088794D">
        <w:trPr>
          <w:cantSplit/>
        </w:trPr>
        <w:tc>
          <w:tcPr>
            <w:tcW w:w="9212" w:type="dxa"/>
            <w:gridSpan w:val="4"/>
          </w:tcPr>
          <w:p w14:paraId="666089D8" w14:textId="77777777" w:rsidR="004D4AC4" w:rsidRPr="00732B97" w:rsidRDefault="004D4AC4" w:rsidP="0088794D">
            <w:pPr>
              <w:jc w:val="both"/>
            </w:pPr>
            <w:r w:rsidRPr="00732B97">
              <w:rPr>
                <w:b/>
                <w:bCs/>
              </w:rPr>
              <w:t>Strategi</w:t>
            </w:r>
            <w:r w:rsidRPr="00732B97">
              <w:t>:</w:t>
            </w:r>
          </w:p>
          <w:p w14:paraId="20950301" w14:textId="1EE6DF39" w:rsidR="004D4AC4" w:rsidRPr="00732B97" w:rsidRDefault="004D4AC4" w:rsidP="0088794D">
            <w:pPr>
              <w:pStyle w:val="Overskrift9"/>
            </w:pPr>
            <w:r>
              <w:t>Få private utviklere/utleiere til å få på plass flere utleieenheter</w:t>
            </w:r>
          </w:p>
        </w:tc>
      </w:tr>
      <w:tr w:rsidR="004D4AC4" w:rsidRPr="00732B97" w14:paraId="006400B4" w14:textId="77777777" w:rsidTr="0088794D">
        <w:trPr>
          <w:cantSplit/>
        </w:trPr>
        <w:tc>
          <w:tcPr>
            <w:tcW w:w="3310" w:type="dxa"/>
          </w:tcPr>
          <w:p w14:paraId="2FAB3298" w14:textId="77777777" w:rsidR="004D4AC4" w:rsidRPr="00732B97" w:rsidRDefault="004D4AC4" w:rsidP="0088794D">
            <w:pPr>
              <w:jc w:val="both"/>
            </w:pPr>
            <w:r w:rsidRPr="00732B97">
              <w:t>Tiltak</w:t>
            </w:r>
          </w:p>
        </w:tc>
        <w:tc>
          <w:tcPr>
            <w:tcW w:w="2214" w:type="dxa"/>
          </w:tcPr>
          <w:p w14:paraId="55C0B58D" w14:textId="77777777" w:rsidR="004D4AC4" w:rsidRPr="00732B97" w:rsidRDefault="004D4AC4" w:rsidP="0088794D">
            <w:pPr>
              <w:jc w:val="both"/>
            </w:pPr>
            <w:r w:rsidRPr="00732B97">
              <w:t>Ansvar</w:t>
            </w:r>
          </w:p>
        </w:tc>
        <w:tc>
          <w:tcPr>
            <w:tcW w:w="2068" w:type="dxa"/>
          </w:tcPr>
          <w:p w14:paraId="5D01D53C" w14:textId="77777777" w:rsidR="004D4AC4" w:rsidRPr="00732B97" w:rsidRDefault="004D4AC4" w:rsidP="0088794D">
            <w:pPr>
              <w:jc w:val="both"/>
            </w:pPr>
            <w:r w:rsidRPr="00732B97">
              <w:t xml:space="preserve">Finansiering </w:t>
            </w:r>
          </w:p>
        </w:tc>
        <w:tc>
          <w:tcPr>
            <w:tcW w:w="1620" w:type="dxa"/>
          </w:tcPr>
          <w:p w14:paraId="2A5E5808" w14:textId="77777777" w:rsidR="004D4AC4" w:rsidRPr="00732B97" w:rsidRDefault="004D4AC4" w:rsidP="0088794D">
            <w:pPr>
              <w:jc w:val="both"/>
            </w:pPr>
            <w:r w:rsidRPr="00732B97">
              <w:t>Tidsplan</w:t>
            </w:r>
          </w:p>
        </w:tc>
      </w:tr>
      <w:tr w:rsidR="004D4AC4" w:rsidRPr="00732B97" w14:paraId="39F1E941" w14:textId="77777777" w:rsidTr="0088794D">
        <w:trPr>
          <w:cantSplit/>
        </w:trPr>
        <w:tc>
          <w:tcPr>
            <w:tcW w:w="3310" w:type="dxa"/>
          </w:tcPr>
          <w:p w14:paraId="177BAC0C" w14:textId="7CD67286" w:rsidR="004D4AC4" w:rsidRPr="00732B97" w:rsidRDefault="004D4AC4" w:rsidP="0088794D">
            <w:r>
              <w:t>Vurdere om tilskudd til kjøp av tomter (mot for eksempel tildelingsrett) kan brukes til å få utviklet flere utleieenheter for vanlige brukergrupper</w:t>
            </w:r>
          </w:p>
        </w:tc>
        <w:tc>
          <w:tcPr>
            <w:tcW w:w="2214" w:type="dxa"/>
          </w:tcPr>
          <w:p w14:paraId="7E83F3BE" w14:textId="77777777" w:rsidR="004D4AC4" w:rsidRPr="00732B97" w:rsidRDefault="004D4AC4" w:rsidP="0088794D">
            <w:r>
              <w:t>Kommunaldirektøren</w:t>
            </w:r>
          </w:p>
        </w:tc>
        <w:tc>
          <w:tcPr>
            <w:tcW w:w="2068" w:type="dxa"/>
          </w:tcPr>
          <w:p w14:paraId="272AAEC0" w14:textId="77777777" w:rsidR="004D4AC4" w:rsidRPr="00732B97" w:rsidRDefault="004D4AC4" w:rsidP="0088794D">
            <w:r w:rsidRPr="00732B97">
              <w:t>Innenfor ordinært budsjett</w:t>
            </w:r>
          </w:p>
        </w:tc>
        <w:tc>
          <w:tcPr>
            <w:tcW w:w="1620" w:type="dxa"/>
          </w:tcPr>
          <w:p w14:paraId="2B7EC901" w14:textId="77777777" w:rsidR="004D4AC4" w:rsidRPr="00732B97" w:rsidRDefault="004D4AC4" w:rsidP="0088794D">
            <w:pPr>
              <w:jc w:val="both"/>
            </w:pPr>
            <w:r w:rsidRPr="00732B97">
              <w:t>Hele planperioden</w:t>
            </w:r>
          </w:p>
        </w:tc>
      </w:tr>
      <w:bookmarkEnd w:id="87"/>
    </w:tbl>
    <w:p w14:paraId="5DB0D249" w14:textId="77777777" w:rsidR="004D4AC4" w:rsidRPr="00AE3E17" w:rsidRDefault="004D4AC4" w:rsidP="004F64E1">
      <w:pPr>
        <w:rPr>
          <w:b/>
          <w:bCs/>
        </w:rPr>
      </w:pPr>
    </w:p>
    <w:sectPr w:rsidR="004D4AC4" w:rsidRPr="00AE3E17" w:rsidSect="00C152DA">
      <w:headerReference w:type="default" r:id="rId21"/>
      <w:footerReference w:type="even"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45F7" w14:textId="77777777" w:rsidR="00D6772C" w:rsidRDefault="00D6772C">
      <w:r>
        <w:separator/>
      </w:r>
    </w:p>
  </w:endnote>
  <w:endnote w:type="continuationSeparator" w:id="0">
    <w:p w14:paraId="57C1DE29" w14:textId="77777777" w:rsidR="00D6772C" w:rsidRDefault="00D6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30CC" w14:textId="77777777" w:rsidR="007166F3" w:rsidRDefault="007166F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23DB523" w14:textId="77777777" w:rsidR="007166F3" w:rsidRDefault="007166F3">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624E" w14:textId="77777777" w:rsidR="007166F3" w:rsidRDefault="007166F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B67031">
      <w:rPr>
        <w:rStyle w:val="Sidetall"/>
        <w:noProof/>
      </w:rPr>
      <w:t>21</w:t>
    </w:r>
    <w:r>
      <w:rPr>
        <w:rStyle w:val="Sidetall"/>
      </w:rPr>
      <w:fldChar w:fldCharType="end"/>
    </w:r>
  </w:p>
  <w:p w14:paraId="56171650" w14:textId="77777777" w:rsidR="007166F3" w:rsidRDefault="007166F3">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0BA4" w14:textId="77777777" w:rsidR="00D6772C" w:rsidRDefault="00D6772C">
      <w:r>
        <w:separator/>
      </w:r>
    </w:p>
  </w:footnote>
  <w:footnote w:type="continuationSeparator" w:id="0">
    <w:p w14:paraId="7A9A3279" w14:textId="77777777" w:rsidR="00D6772C" w:rsidRDefault="00D6772C">
      <w:r>
        <w:continuationSeparator/>
      </w:r>
    </w:p>
  </w:footnote>
  <w:footnote w:id="1">
    <w:p w14:paraId="410924F9" w14:textId="77777777" w:rsidR="007166F3" w:rsidRDefault="007166F3">
      <w:pPr>
        <w:pStyle w:val="Fotnotetekst"/>
      </w:pPr>
      <w:r>
        <w:rPr>
          <w:rStyle w:val="Fotnotereferanse"/>
        </w:rPr>
        <w:footnoteRef/>
      </w:r>
      <w:r>
        <w:t xml:space="preserve"> Tana kommunale eiendomsselskap </w:t>
      </w:r>
      <w:proofErr w:type="spellStart"/>
      <w:r>
        <w:t>KF´s</w:t>
      </w:r>
      <w:proofErr w:type="spellEnd"/>
      <w:r>
        <w:t xml:space="preserve"> strategiplan</w:t>
      </w:r>
    </w:p>
  </w:footnote>
  <w:footnote w:id="2">
    <w:p w14:paraId="16DC4412" w14:textId="77777777" w:rsidR="007166F3" w:rsidRDefault="007166F3">
      <w:pPr>
        <w:pStyle w:val="Brdtekstinnrykk2"/>
        <w:ind w:left="0"/>
        <w:jc w:val="both"/>
        <w:rPr>
          <w:color w:val="auto"/>
        </w:rPr>
      </w:pPr>
      <w:r>
        <w:rPr>
          <w:rStyle w:val="Fotnotereferanse"/>
          <w:color w:val="auto"/>
        </w:rPr>
        <w:footnoteRef/>
      </w:r>
      <w:r>
        <w:rPr>
          <w:color w:val="auto"/>
        </w:rPr>
        <w:t xml:space="preserve"> </w:t>
      </w:r>
      <w:hyperlink r:id="rId1" w:history="1">
        <w:r>
          <w:rPr>
            <w:rStyle w:val="Hyperkobling"/>
          </w:rPr>
          <w:t>https://www.ssb.no/statistikkbanken/selectvarval/saveselections.asp</w:t>
        </w:r>
      </w:hyperlink>
    </w:p>
    <w:p w14:paraId="1B2C1153" w14:textId="77777777" w:rsidR="007166F3" w:rsidRDefault="007166F3">
      <w:pPr>
        <w:pStyle w:val="Fotnotetekst"/>
      </w:pPr>
    </w:p>
  </w:footnote>
  <w:footnote w:id="3">
    <w:p w14:paraId="0878F27F" w14:textId="6980C288" w:rsidR="00D667F8" w:rsidRDefault="00D667F8">
      <w:pPr>
        <w:pStyle w:val="Fotnotetekst"/>
      </w:pPr>
      <w:r>
        <w:rPr>
          <w:rStyle w:val="Fotnotereferanse"/>
        </w:rPr>
        <w:footnoteRef/>
      </w:r>
      <w:r>
        <w:t xml:space="preserve"> Dette er en nedgang fra forrige planperiode.</w:t>
      </w:r>
    </w:p>
  </w:footnote>
  <w:footnote w:id="4">
    <w:p w14:paraId="75148628" w14:textId="77777777" w:rsidR="007166F3" w:rsidRDefault="007166F3">
      <w:pPr>
        <w:pStyle w:val="Fotnotetekst"/>
      </w:pPr>
      <w:r>
        <w:rPr>
          <w:rStyle w:val="Fotnotereferanse"/>
        </w:rPr>
        <w:footnoteRef/>
      </w:r>
      <w:r>
        <w:t xml:space="preserve"> Krise- og incestsenteret i Øst-Finnmark. </w:t>
      </w:r>
    </w:p>
  </w:footnote>
  <w:footnote w:id="5">
    <w:p w14:paraId="0B5BD88D" w14:textId="67252868" w:rsidR="00BF72E4" w:rsidRDefault="00BF72E4">
      <w:pPr>
        <w:pStyle w:val="Fotnotetekst"/>
      </w:pPr>
      <w:r>
        <w:rPr>
          <w:rStyle w:val="Fotnotereferanse"/>
        </w:rPr>
        <w:footnoteRef/>
      </w:r>
      <w:r>
        <w:t xml:space="preserve"> Se gjerne </w:t>
      </w:r>
      <w:hyperlink r:id="rId2" w:history="1">
        <w:r w:rsidRPr="00DB5AD9">
          <w:rPr>
            <w:rStyle w:val="Hyperkobling"/>
          </w:rPr>
          <w:t>https://statistikk.husbanken.no/bostotte</w:t>
        </w:r>
      </w:hyperlink>
      <w:r>
        <w:t xml:space="preserve"> </w:t>
      </w:r>
    </w:p>
  </w:footnote>
  <w:footnote w:id="6">
    <w:p w14:paraId="5149C61E" w14:textId="5887788C" w:rsidR="003952B1" w:rsidRDefault="003952B1">
      <w:pPr>
        <w:pStyle w:val="Fotnotetekst"/>
      </w:pPr>
      <w:r>
        <w:rPr>
          <w:rStyle w:val="Fotnotereferanse"/>
        </w:rPr>
        <w:footnoteRef/>
      </w:r>
      <w:r>
        <w:t xml:space="preserve"> </w:t>
      </w:r>
      <w:hyperlink r:id="rId3" w:history="1">
        <w:r w:rsidRPr="00596704">
          <w:rPr>
            <w:rStyle w:val="Hyperkobling"/>
          </w:rPr>
          <w:t>https://www.husbanken.no/boligsosialt-arbeid/leie-til-eie/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Ind w:w="-72" w:type="dxa"/>
      <w:tblLook w:val="00A0" w:firstRow="1" w:lastRow="0" w:firstColumn="1" w:lastColumn="0" w:noHBand="0" w:noVBand="0"/>
    </w:tblPr>
    <w:tblGrid>
      <w:gridCol w:w="1524"/>
      <w:gridCol w:w="8064"/>
    </w:tblGrid>
    <w:tr w:rsidR="007166F3" w14:paraId="11753D32" w14:textId="77777777" w:rsidTr="004551F8">
      <w:trPr>
        <w:trHeight w:hRule="exact" w:val="1264"/>
      </w:trPr>
      <w:tc>
        <w:tcPr>
          <w:tcW w:w="1524" w:type="dxa"/>
        </w:tcPr>
        <w:p w14:paraId="06915238" w14:textId="77777777" w:rsidR="007166F3" w:rsidRPr="00C24AC5" w:rsidRDefault="007166F3" w:rsidP="004551F8">
          <w:pPr>
            <w:spacing w:before="120"/>
          </w:pPr>
          <w:r>
            <w:rPr>
              <w:noProof/>
            </w:rPr>
            <w:drawing>
              <wp:inline distT="0" distB="0" distL="0" distR="0" wp14:anchorId="23D522F8" wp14:editId="42AB4F2C">
                <wp:extent cx="514350" cy="619125"/>
                <wp:effectExtent l="19050" t="0" r="0" b="0"/>
                <wp:docPr id="1" name="Bilde 1" descr="kommunevåpen-i-f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unevåpen-i-farge"/>
                        <pic:cNvPicPr>
                          <a:picLocks noChangeAspect="1" noChangeArrowheads="1"/>
                        </pic:cNvPicPr>
                      </pic:nvPicPr>
                      <pic:blipFill>
                        <a:blip r:embed="rId1"/>
                        <a:srcRect/>
                        <a:stretch>
                          <a:fillRect/>
                        </a:stretch>
                      </pic:blipFill>
                      <pic:spPr bwMode="auto">
                        <a:xfrm>
                          <a:off x="0" y="0"/>
                          <a:ext cx="514350" cy="619125"/>
                        </a:xfrm>
                        <a:prstGeom prst="rect">
                          <a:avLst/>
                        </a:prstGeom>
                        <a:noFill/>
                        <a:ln w="9525">
                          <a:noFill/>
                          <a:miter lim="800000"/>
                          <a:headEnd/>
                          <a:tailEnd/>
                        </a:ln>
                      </pic:spPr>
                    </pic:pic>
                  </a:graphicData>
                </a:graphic>
              </wp:inline>
            </w:drawing>
          </w:r>
        </w:p>
      </w:tc>
      <w:tc>
        <w:tcPr>
          <w:tcW w:w="8064" w:type="dxa"/>
        </w:tcPr>
        <w:p w14:paraId="100BE186" w14:textId="77777777" w:rsidR="007166F3" w:rsidRPr="00F30802" w:rsidRDefault="007166F3" w:rsidP="004551F8">
          <w:pPr>
            <w:spacing w:before="80"/>
            <w:rPr>
              <w:b/>
              <w:sz w:val="32"/>
              <w:szCs w:val="32"/>
            </w:rPr>
          </w:pPr>
          <w:r w:rsidRPr="00F30802">
            <w:rPr>
              <w:b/>
              <w:sz w:val="32"/>
              <w:szCs w:val="32"/>
            </w:rPr>
            <w:t xml:space="preserve">Deanu </w:t>
          </w:r>
          <w:proofErr w:type="spellStart"/>
          <w:r w:rsidRPr="00F30802">
            <w:rPr>
              <w:b/>
              <w:sz w:val="32"/>
              <w:szCs w:val="32"/>
            </w:rPr>
            <w:t>gielda</w:t>
          </w:r>
          <w:proofErr w:type="spellEnd"/>
          <w:r w:rsidRPr="00F30802">
            <w:rPr>
              <w:b/>
              <w:sz w:val="32"/>
              <w:szCs w:val="32"/>
            </w:rPr>
            <w:t xml:space="preserve"> - Tana kommune </w:t>
          </w:r>
        </w:p>
        <w:p w14:paraId="32D7877B" w14:textId="77777777" w:rsidR="007166F3" w:rsidRPr="00F30802" w:rsidRDefault="007166F3" w:rsidP="004551F8">
          <w:pPr>
            <w:spacing w:before="80"/>
            <w:rPr>
              <w:rFonts w:ascii="Comic Sans MS" w:hAnsi="Comic Sans MS"/>
              <w:sz w:val="20"/>
              <w:szCs w:val="20"/>
            </w:rPr>
          </w:pPr>
        </w:p>
      </w:tc>
    </w:tr>
  </w:tbl>
  <w:p w14:paraId="59B973E4" w14:textId="77777777" w:rsidR="007166F3" w:rsidRDefault="007166F3" w:rsidP="004551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5A3D"/>
    <w:multiLevelType w:val="hybridMultilevel"/>
    <w:tmpl w:val="3B267876"/>
    <w:lvl w:ilvl="0" w:tplc="04140001">
      <w:start w:val="1"/>
      <w:numFmt w:val="bullet"/>
      <w:lvlText w:val=""/>
      <w:lvlJc w:val="left"/>
      <w:pPr>
        <w:tabs>
          <w:tab w:val="num" w:pos="1440"/>
        </w:tabs>
        <w:ind w:left="1440" w:hanging="360"/>
      </w:pPr>
      <w:rPr>
        <w:rFonts w:ascii="Symbol" w:hAnsi="Symbol" w:hint="default"/>
      </w:rPr>
    </w:lvl>
    <w:lvl w:ilvl="1" w:tplc="04140003" w:tentative="1">
      <w:start w:val="1"/>
      <w:numFmt w:val="bullet"/>
      <w:lvlText w:val="o"/>
      <w:lvlJc w:val="left"/>
      <w:pPr>
        <w:tabs>
          <w:tab w:val="num" w:pos="2160"/>
        </w:tabs>
        <w:ind w:left="2160" w:hanging="360"/>
      </w:pPr>
      <w:rPr>
        <w:rFonts w:ascii="Courier New" w:hAnsi="Courier New" w:hint="default"/>
      </w:rPr>
    </w:lvl>
    <w:lvl w:ilvl="2" w:tplc="04140005" w:tentative="1">
      <w:start w:val="1"/>
      <w:numFmt w:val="bullet"/>
      <w:lvlText w:val=""/>
      <w:lvlJc w:val="left"/>
      <w:pPr>
        <w:tabs>
          <w:tab w:val="num" w:pos="2880"/>
        </w:tabs>
        <w:ind w:left="2880" w:hanging="360"/>
      </w:pPr>
      <w:rPr>
        <w:rFonts w:ascii="Wingdings" w:hAnsi="Wingdings" w:hint="default"/>
      </w:rPr>
    </w:lvl>
    <w:lvl w:ilvl="3" w:tplc="04140001" w:tentative="1">
      <w:start w:val="1"/>
      <w:numFmt w:val="bullet"/>
      <w:lvlText w:val=""/>
      <w:lvlJc w:val="left"/>
      <w:pPr>
        <w:tabs>
          <w:tab w:val="num" w:pos="3600"/>
        </w:tabs>
        <w:ind w:left="3600" w:hanging="360"/>
      </w:pPr>
      <w:rPr>
        <w:rFonts w:ascii="Symbol" w:hAnsi="Symbol" w:hint="default"/>
      </w:rPr>
    </w:lvl>
    <w:lvl w:ilvl="4" w:tplc="04140003" w:tentative="1">
      <w:start w:val="1"/>
      <w:numFmt w:val="bullet"/>
      <w:lvlText w:val="o"/>
      <w:lvlJc w:val="left"/>
      <w:pPr>
        <w:tabs>
          <w:tab w:val="num" w:pos="4320"/>
        </w:tabs>
        <w:ind w:left="4320" w:hanging="360"/>
      </w:pPr>
      <w:rPr>
        <w:rFonts w:ascii="Courier New" w:hAnsi="Courier New" w:hint="default"/>
      </w:rPr>
    </w:lvl>
    <w:lvl w:ilvl="5" w:tplc="04140005" w:tentative="1">
      <w:start w:val="1"/>
      <w:numFmt w:val="bullet"/>
      <w:lvlText w:val=""/>
      <w:lvlJc w:val="left"/>
      <w:pPr>
        <w:tabs>
          <w:tab w:val="num" w:pos="5040"/>
        </w:tabs>
        <w:ind w:left="5040" w:hanging="360"/>
      </w:pPr>
      <w:rPr>
        <w:rFonts w:ascii="Wingdings" w:hAnsi="Wingdings" w:hint="default"/>
      </w:rPr>
    </w:lvl>
    <w:lvl w:ilvl="6" w:tplc="04140001" w:tentative="1">
      <w:start w:val="1"/>
      <w:numFmt w:val="bullet"/>
      <w:lvlText w:val=""/>
      <w:lvlJc w:val="left"/>
      <w:pPr>
        <w:tabs>
          <w:tab w:val="num" w:pos="5760"/>
        </w:tabs>
        <w:ind w:left="5760" w:hanging="360"/>
      </w:pPr>
      <w:rPr>
        <w:rFonts w:ascii="Symbol" w:hAnsi="Symbol" w:hint="default"/>
      </w:rPr>
    </w:lvl>
    <w:lvl w:ilvl="7" w:tplc="04140003" w:tentative="1">
      <w:start w:val="1"/>
      <w:numFmt w:val="bullet"/>
      <w:lvlText w:val="o"/>
      <w:lvlJc w:val="left"/>
      <w:pPr>
        <w:tabs>
          <w:tab w:val="num" w:pos="6480"/>
        </w:tabs>
        <w:ind w:left="6480" w:hanging="360"/>
      </w:pPr>
      <w:rPr>
        <w:rFonts w:ascii="Courier New" w:hAnsi="Courier New" w:hint="default"/>
      </w:rPr>
    </w:lvl>
    <w:lvl w:ilvl="8" w:tplc="0414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8157F7"/>
    <w:multiLevelType w:val="hybridMultilevel"/>
    <w:tmpl w:val="06B8FF8C"/>
    <w:lvl w:ilvl="0" w:tplc="7E448D3E">
      <w:start w:val="202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2E29F6"/>
    <w:multiLevelType w:val="hybridMultilevel"/>
    <w:tmpl w:val="2E026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814DB"/>
    <w:multiLevelType w:val="hybridMultilevel"/>
    <w:tmpl w:val="2328321C"/>
    <w:lvl w:ilvl="0" w:tplc="64602170">
      <w:start w:val="1"/>
      <w:numFmt w:val="decimal"/>
      <w:lvlText w:val="%1."/>
      <w:lvlJc w:val="left"/>
      <w:pPr>
        <w:tabs>
          <w:tab w:val="num" w:pos="1462"/>
        </w:tabs>
        <w:ind w:left="1462" w:hanging="360"/>
      </w:pPr>
      <w:rPr>
        <w:rFonts w:hint="default"/>
      </w:rPr>
    </w:lvl>
    <w:lvl w:ilvl="1" w:tplc="04140019" w:tentative="1">
      <w:start w:val="1"/>
      <w:numFmt w:val="lowerLetter"/>
      <w:lvlText w:val="%2."/>
      <w:lvlJc w:val="left"/>
      <w:pPr>
        <w:tabs>
          <w:tab w:val="num" w:pos="2182"/>
        </w:tabs>
        <w:ind w:left="2182" w:hanging="360"/>
      </w:pPr>
    </w:lvl>
    <w:lvl w:ilvl="2" w:tplc="0414001B" w:tentative="1">
      <w:start w:val="1"/>
      <w:numFmt w:val="lowerRoman"/>
      <w:lvlText w:val="%3."/>
      <w:lvlJc w:val="right"/>
      <w:pPr>
        <w:tabs>
          <w:tab w:val="num" w:pos="2902"/>
        </w:tabs>
        <w:ind w:left="2902" w:hanging="180"/>
      </w:pPr>
    </w:lvl>
    <w:lvl w:ilvl="3" w:tplc="0414000F" w:tentative="1">
      <w:start w:val="1"/>
      <w:numFmt w:val="decimal"/>
      <w:lvlText w:val="%4."/>
      <w:lvlJc w:val="left"/>
      <w:pPr>
        <w:tabs>
          <w:tab w:val="num" w:pos="3622"/>
        </w:tabs>
        <w:ind w:left="3622" w:hanging="360"/>
      </w:pPr>
    </w:lvl>
    <w:lvl w:ilvl="4" w:tplc="04140019" w:tentative="1">
      <w:start w:val="1"/>
      <w:numFmt w:val="lowerLetter"/>
      <w:lvlText w:val="%5."/>
      <w:lvlJc w:val="left"/>
      <w:pPr>
        <w:tabs>
          <w:tab w:val="num" w:pos="4342"/>
        </w:tabs>
        <w:ind w:left="4342" w:hanging="360"/>
      </w:pPr>
    </w:lvl>
    <w:lvl w:ilvl="5" w:tplc="0414001B" w:tentative="1">
      <w:start w:val="1"/>
      <w:numFmt w:val="lowerRoman"/>
      <w:lvlText w:val="%6."/>
      <w:lvlJc w:val="right"/>
      <w:pPr>
        <w:tabs>
          <w:tab w:val="num" w:pos="5062"/>
        </w:tabs>
        <w:ind w:left="5062" w:hanging="180"/>
      </w:pPr>
    </w:lvl>
    <w:lvl w:ilvl="6" w:tplc="0414000F" w:tentative="1">
      <w:start w:val="1"/>
      <w:numFmt w:val="decimal"/>
      <w:lvlText w:val="%7."/>
      <w:lvlJc w:val="left"/>
      <w:pPr>
        <w:tabs>
          <w:tab w:val="num" w:pos="5782"/>
        </w:tabs>
        <w:ind w:left="5782" w:hanging="360"/>
      </w:pPr>
    </w:lvl>
    <w:lvl w:ilvl="7" w:tplc="04140019" w:tentative="1">
      <w:start w:val="1"/>
      <w:numFmt w:val="lowerLetter"/>
      <w:lvlText w:val="%8."/>
      <w:lvlJc w:val="left"/>
      <w:pPr>
        <w:tabs>
          <w:tab w:val="num" w:pos="6502"/>
        </w:tabs>
        <w:ind w:left="6502" w:hanging="360"/>
      </w:pPr>
    </w:lvl>
    <w:lvl w:ilvl="8" w:tplc="0414001B" w:tentative="1">
      <w:start w:val="1"/>
      <w:numFmt w:val="lowerRoman"/>
      <w:lvlText w:val="%9."/>
      <w:lvlJc w:val="right"/>
      <w:pPr>
        <w:tabs>
          <w:tab w:val="num" w:pos="7222"/>
        </w:tabs>
        <w:ind w:left="7222" w:hanging="180"/>
      </w:pPr>
    </w:lvl>
  </w:abstractNum>
  <w:abstractNum w:abstractNumId="4" w15:restartNumberingAfterBreak="0">
    <w:nsid w:val="28144BC8"/>
    <w:multiLevelType w:val="hybridMultilevel"/>
    <w:tmpl w:val="63B8016E"/>
    <w:lvl w:ilvl="0" w:tplc="77FA160E">
      <w:start w:val="1"/>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3318683F"/>
    <w:multiLevelType w:val="hybridMultilevel"/>
    <w:tmpl w:val="239ED3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639602B"/>
    <w:multiLevelType w:val="hybridMultilevel"/>
    <w:tmpl w:val="1B2AA43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3A1E30"/>
    <w:multiLevelType w:val="hybridMultilevel"/>
    <w:tmpl w:val="A15276C6"/>
    <w:lvl w:ilvl="0" w:tplc="04140001">
      <w:start w:val="1"/>
      <w:numFmt w:val="bullet"/>
      <w:lvlText w:val=""/>
      <w:lvlJc w:val="left"/>
      <w:pPr>
        <w:tabs>
          <w:tab w:val="num" w:pos="1065"/>
        </w:tabs>
        <w:ind w:left="1065" w:hanging="360"/>
      </w:pPr>
      <w:rPr>
        <w:rFonts w:ascii="Symbol" w:hAnsi="Symbol"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385F6080"/>
    <w:multiLevelType w:val="hybridMultilevel"/>
    <w:tmpl w:val="B8FE6F08"/>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1">
      <w:start w:val="1"/>
      <w:numFmt w:val="bullet"/>
      <w:lvlText w:val=""/>
      <w:lvlJc w:val="left"/>
      <w:pPr>
        <w:tabs>
          <w:tab w:val="num" w:pos="2160"/>
        </w:tabs>
        <w:ind w:left="2160" w:hanging="360"/>
      </w:pPr>
      <w:rPr>
        <w:rFonts w:ascii="Symbol" w:hAnsi="Symbol" w:hint="default"/>
      </w:r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9" w15:restartNumberingAfterBreak="0">
    <w:nsid w:val="40622250"/>
    <w:multiLevelType w:val="hybridMultilevel"/>
    <w:tmpl w:val="25326C0C"/>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01D57"/>
    <w:multiLevelType w:val="hybridMultilevel"/>
    <w:tmpl w:val="A754AEA8"/>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E70EDD"/>
    <w:multiLevelType w:val="multilevel"/>
    <w:tmpl w:val="646E5C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62707D9"/>
    <w:multiLevelType w:val="hybridMultilevel"/>
    <w:tmpl w:val="957097AC"/>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67003DA"/>
    <w:multiLevelType w:val="multilevel"/>
    <w:tmpl w:val="646E5C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53053F99"/>
    <w:multiLevelType w:val="hybridMultilevel"/>
    <w:tmpl w:val="3000B66A"/>
    <w:lvl w:ilvl="0" w:tplc="0414000B">
      <w:start w:val="1"/>
      <w:numFmt w:val="bullet"/>
      <w:lvlText w:val=""/>
      <w:lvlJc w:val="left"/>
      <w:pPr>
        <w:tabs>
          <w:tab w:val="num" w:pos="720"/>
        </w:tabs>
        <w:ind w:left="720" w:hanging="360"/>
      </w:pPr>
      <w:rPr>
        <w:rFonts w:ascii="Wingdings" w:hAnsi="Wingdings" w:hint="default"/>
      </w:rPr>
    </w:lvl>
    <w:lvl w:ilvl="1" w:tplc="04140001">
      <w:start w:val="1"/>
      <w:numFmt w:val="bullet"/>
      <w:lvlText w:val=""/>
      <w:lvlJc w:val="left"/>
      <w:pPr>
        <w:tabs>
          <w:tab w:val="num" w:pos="1440"/>
        </w:tabs>
        <w:ind w:left="1440" w:hanging="360"/>
      </w:pPr>
      <w:rPr>
        <w:rFonts w:ascii="Symbol" w:hAnsi="Symbo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2D47ED"/>
    <w:multiLevelType w:val="hybridMultilevel"/>
    <w:tmpl w:val="0DF49E80"/>
    <w:lvl w:ilvl="0" w:tplc="04140001">
      <w:start w:val="1"/>
      <w:numFmt w:val="bullet"/>
      <w:lvlText w:val=""/>
      <w:lvlJc w:val="left"/>
      <w:pPr>
        <w:tabs>
          <w:tab w:val="num" w:pos="2130"/>
        </w:tabs>
        <w:ind w:left="2130" w:hanging="360"/>
      </w:pPr>
      <w:rPr>
        <w:rFonts w:ascii="Symbol" w:hAnsi="Symbol" w:hint="default"/>
      </w:rPr>
    </w:lvl>
    <w:lvl w:ilvl="1" w:tplc="04140003" w:tentative="1">
      <w:start w:val="1"/>
      <w:numFmt w:val="bullet"/>
      <w:lvlText w:val="o"/>
      <w:lvlJc w:val="left"/>
      <w:pPr>
        <w:tabs>
          <w:tab w:val="num" w:pos="2850"/>
        </w:tabs>
        <w:ind w:left="2850" w:hanging="360"/>
      </w:pPr>
      <w:rPr>
        <w:rFonts w:ascii="Courier New" w:hAnsi="Courier New" w:hint="default"/>
      </w:rPr>
    </w:lvl>
    <w:lvl w:ilvl="2" w:tplc="04140005" w:tentative="1">
      <w:start w:val="1"/>
      <w:numFmt w:val="bullet"/>
      <w:lvlText w:val=""/>
      <w:lvlJc w:val="left"/>
      <w:pPr>
        <w:tabs>
          <w:tab w:val="num" w:pos="3570"/>
        </w:tabs>
        <w:ind w:left="3570" w:hanging="360"/>
      </w:pPr>
      <w:rPr>
        <w:rFonts w:ascii="Wingdings" w:hAnsi="Wingdings" w:hint="default"/>
      </w:rPr>
    </w:lvl>
    <w:lvl w:ilvl="3" w:tplc="04140001" w:tentative="1">
      <w:start w:val="1"/>
      <w:numFmt w:val="bullet"/>
      <w:lvlText w:val=""/>
      <w:lvlJc w:val="left"/>
      <w:pPr>
        <w:tabs>
          <w:tab w:val="num" w:pos="4290"/>
        </w:tabs>
        <w:ind w:left="4290" w:hanging="360"/>
      </w:pPr>
      <w:rPr>
        <w:rFonts w:ascii="Symbol" w:hAnsi="Symbol" w:hint="default"/>
      </w:rPr>
    </w:lvl>
    <w:lvl w:ilvl="4" w:tplc="04140003" w:tentative="1">
      <w:start w:val="1"/>
      <w:numFmt w:val="bullet"/>
      <w:lvlText w:val="o"/>
      <w:lvlJc w:val="left"/>
      <w:pPr>
        <w:tabs>
          <w:tab w:val="num" w:pos="5010"/>
        </w:tabs>
        <w:ind w:left="5010" w:hanging="360"/>
      </w:pPr>
      <w:rPr>
        <w:rFonts w:ascii="Courier New" w:hAnsi="Courier New" w:hint="default"/>
      </w:rPr>
    </w:lvl>
    <w:lvl w:ilvl="5" w:tplc="04140005" w:tentative="1">
      <w:start w:val="1"/>
      <w:numFmt w:val="bullet"/>
      <w:lvlText w:val=""/>
      <w:lvlJc w:val="left"/>
      <w:pPr>
        <w:tabs>
          <w:tab w:val="num" w:pos="5730"/>
        </w:tabs>
        <w:ind w:left="5730" w:hanging="360"/>
      </w:pPr>
      <w:rPr>
        <w:rFonts w:ascii="Wingdings" w:hAnsi="Wingdings" w:hint="default"/>
      </w:rPr>
    </w:lvl>
    <w:lvl w:ilvl="6" w:tplc="04140001" w:tentative="1">
      <w:start w:val="1"/>
      <w:numFmt w:val="bullet"/>
      <w:lvlText w:val=""/>
      <w:lvlJc w:val="left"/>
      <w:pPr>
        <w:tabs>
          <w:tab w:val="num" w:pos="6450"/>
        </w:tabs>
        <w:ind w:left="6450" w:hanging="360"/>
      </w:pPr>
      <w:rPr>
        <w:rFonts w:ascii="Symbol" w:hAnsi="Symbol" w:hint="default"/>
      </w:rPr>
    </w:lvl>
    <w:lvl w:ilvl="7" w:tplc="04140003" w:tentative="1">
      <w:start w:val="1"/>
      <w:numFmt w:val="bullet"/>
      <w:lvlText w:val="o"/>
      <w:lvlJc w:val="left"/>
      <w:pPr>
        <w:tabs>
          <w:tab w:val="num" w:pos="7170"/>
        </w:tabs>
        <w:ind w:left="7170" w:hanging="360"/>
      </w:pPr>
      <w:rPr>
        <w:rFonts w:ascii="Courier New" w:hAnsi="Courier New" w:hint="default"/>
      </w:rPr>
    </w:lvl>
    <w:lvl w:ilvl="8" w:tplc="04140005" w:tentative="1">
      <w:start w:val="1"/>
      <w:numFmt w:val="bullet"/>
      <w:lvlText w:val=""/>
      <w:lvlJc w:val="left"/>
      <w:pPr>
        <w:tabs>
          <w:tab w:val="num" w:pos="7890"/>
        </w:tabs>
        <w:ind w:left="7890" w:hanging="360"/>
      </w:pPr>
      <w:rPr>
        <w:rFonts w:ascii="Wingdings" w:hAnsi="Wingdings" w:hint="default"/>
      </w:rPr>
    </w:lvl>
  </w:abstractNum>
  <w:abstractNum w:abstractNumId="16" w15:restartNumberingAfterBreak="0">
    <w:nsid w:val="575A5D55"/>
    <w:multiLevelType w:val="hybridMultilevel"/>
    <w:tmpl w:val="5A644708"/>
    <w:lvl w:ilvl="0" w:tplc="C784C2B6">
      <w:start w:val="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976903"/>
    <w:multiLevelType w:val="hybridMultilevel"/>
    <w:tmpl w:val="ED64CB52"/>
    <w:lvl w:ilvl="0" w:tplc="099AD772">
      <w:start w:val="9"/>
      <w:numFmt w:val="decimal"/>
      <w:lvlText w:val="%1."/>
      <w:lvlJc w:val="left"/>
      <w:pPr>
        <w:tabs>
          <w:tab w:val="num" w:pos="1462"/>
        </w:tabs>
        <w:ind w:left="146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A76386D"/>
    <w:multiLevelType w:val="hybridMultilevel"/>
    <w:tmpl w:val="D076FD16"/>
    <w:lvl w:ilvl="0" w:tplc="04140001">
      <w:start w:val="1"/>
      <w:numFmt w:val="bullet"/>
      <w:lvlText w:val=""/>
      <w:lvlJc w:val="left"/>
      <w:pPr>
        <w:ind w:left="108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5A9846D4"/>
    <w:multiLevelType w:val="hybridMultilevel"/>
    <w:tmpl w:val="37EE3200"/>
    <w:lvl w:ilvl="0" w:tplc="D9B206B2">
      <w:start w:val="3"/>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E86175D"/>
    <w:multiLevelType w:val="hybridMultilevel"/>
    <w:tmpl w:val="EFECC6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9660DCC"/>
    <w:multiLevelType w:val="hybridMultilevel"/>
    <w:tmpl w:val="DE4476F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80324"/>
    <w:multiLevelType w:val="hybridMultilevel"/>
    <w:tmpl w:val="3B1ACF84"/>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0E0A57"/>
    <w:multiLevelType w:val="hybridMultilevel"/>
    <w:tmpl w:val="854638D0"/>
    <w:lvl w:ilvl="0" w:tplc="57F0F7BC">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4" w15:restartNumberingAfterBreak="0">
    <w:nsid w:val="7CA3510B"/>
    <w:multiLevelType w:val="hybridMultilevel"/>
    <w:tmpl w:val="B0A2BF7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80056"/>
    <w:multiLevelType w:val="hybridMultilevel"/>
    <w:tmpl w:val="5E0EC85E"/>
    <w:lvl w:ilvl="0" w:tplc="60E83A98">
      <w:start w:val="3"/>
      <w:numFmt w:val="bullet"/>
      <w:lvlText w:val="-"/>
      <w:lvlJc w:val="left"/>
      <w:pPr>
        <w:ind w:left="1065" w:hanging="360"/>
      </w:pPr>
      <w:rPr>
        <w:rFonts w:ascii="Times New Roman" w:eastAsia="Times New Roman" w:hAnsi="Times New Roman" w:cs="Times New Roman"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16cid:durableId="29306690">
    <w:abstractNumId w:val="3"/>
  </w:num>
  <w:num w:numId="2" w16cid:durableId="2113699545">
    <w:abstractNumId w:val="21"/>
  </w:num>
  <w:num w:numId="3" w16cid:durableId="831263271">
    <w:abstractNumId w:val="15"/>
  </w:num>
  <w:num w:numId="4" w16cid:durableId="1212114707">
    <w:abstractNumId w:val="24"/>
  </w:num>
  <w:num w:numId="5" w16cid:durableId="1433476787">
    <w:abstractNumId w:val="6"/>
  </w:num>
  <w:num w:numId="6" w16cid:durableId="2036956904">
    <w:abstractNumId w:val="9"/>
  </w:num>
  <w:num w:numId="7" w16cid:durableId="2050370010">
    <w:abstractNumId w:val="10"/>
  </w:num>
  <w:num w:numId="8" w16cid:durableId="1985620628">
    <w:abstractNumId w:val="22"/>
  </w:num>
  <w:num w:numId="9" w16cid:durableId="1522011235">
    <w:abstractNumId w:val="14"/>
  </w:num>
  <w:num w:numId="10" w16cid:durableId="1120757381">
    <w:abstractNumId w:val="7"/>
  </w:num>
  <w:num w:numId="11" w16cid:durableId="725180602">
    <w:abstractNumId w:val="12"/>
  </w:num>
  <w:num w:numId="12" w16cid:durableId="1140926167">
    <w:abstractNumId w:val="2"/>
  </w:num>
  <w:num w:numId="13" w16cid:durableId="1778410139">
    <w:abstractNumId w:val="0"/>
  </w:num>
  <w:num w:numId="14" w16cid:durableId="429353741">
    <w:abstractNumId w:val="25"/>
  </w:num>
  <w:num w:numId="15" w16cid:durableId="1876651228">
    <w:abstractNumId w:val="19"/>
  </w:num>
  <w:num w:numId="16" w16cid:durableId="880942774">
    <w:abstractNumId w:val="16"/>
  </w:num>
  <w:num w:numId="17" w16cid:durableId="46028200">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477283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205389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6485412">
    <w:abstractNumId w:val="20"/>
  </w:num>
  <w:num w:numId="21" w16cid:durableId="1969506122">
    <w:abstractNumId w:val="5"/>
  </w:num>
  <w:num w:numId="22" w16cid:durableId="1701737615">
    <w:abstractNumId w:val="4"/>
  </w:num>
  <w:num w:numId="23" w16cid:durableId="277689951">
    <w:abstractNumId w:val="13"/>
  </w:num>
  <w:num w:numId="24" w16cid:durableId="282002533">
    <w:abstractNumId w:val="11"/>
  </w:num>
  <w:num w:numId="25" w16cid:durableId="2034114977">
    <w:abstractNumId w:val="17"/>
  </w:num>
  <w:num w:numId="26" w16cid:durableId="924725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827"/>
    <w:rsid w:val="00013D91"/>
    <w:rsid w:val="00015128"/>
    <w:rsid w:val="00022274"/>
    <w:rsid w:val="00033D7C"/>
    <w:rsid w:val="00042544"/>
    <w:rsid w:val="000436DA"/>
    <w:rsid w:val="000501F6"/>
    <w:rsid w:val="000706F0"/>
    <w:rsid w:val="00072B58"/>
    <w:rsid w:val="00074E3E"/>
    <w:rsid w:val="00074E5E"/>
    <w:rsid w:val="00083E42"/>
    <w:rsid w:val="00084125"/>
    <w:rsid w:val="00094D64"/>
    <w:rsid w:val="00096520"/>
    <w:rsid w:val="00097BEA"/>
    <w:rsid w:val="000A1286"/>
    <w:rsid w:val="000B32AC"/>
    <w:rsid w:val="000B5623"/>
    <w:rsid w:val="000E4AA4"/>
    <w:rsid w:val="000E65A4"/>
    <w:rsid w:val="000F7A2F"/>
    <w:rsid w:val="001046C7"/>
    <w:rsid w:val="001057E6"/>
    <w:rsid w:val="00106135"/>
    <w:rsid w:val="001066CE"/>
    <w:rsid w:val="0010780C"/>
    <w:rsid w:val="00113F2D"/>
    <w:rsid w:val="00116FF7"/>
    <w:rsid w:val="00120640"/>
    <w:rsid w:val="00136D20"/>
    <w:rsid w:val="00146AFB"/>
    <w:rsid w:val="00161A8B"/>
    <w:rsid w:val="0016613F"/>
    <w:rsid w:val="001735F2"/>
    <w:rsid w:val="00176799"/>
    <w:rsid w:val="0018601B"/>
    <w:rsid w:val="00186B5B"/>
    <w:rsid w:val="0019549B"/>
    <w:rsid w:val="001A192D"/>
    <w:rsid w:val="001B2AB7"/>
    <w:rsid w:val="001B7BAA"/>
    <w:rsid w:val="001D17B6"/>
    <w:rsid w:val="001E64F5"/>
    <w:rsid w:val="001E6B7C"/>
    <w:rsid w:val="001F09B3"/>
    <w:rsid w:val="001F4FF1"/>
    <w:rsid w:val="00201F9C"/>
    <w:rsid w:val="00207DBF"/>
    <w:rsid w:val="00215F09"/>
    <w:rsid w:val="00221B8A"/>
    <w:rsid w:val="00225585"/>
    <w:rsid w:val="00227038"/>
    <w:rsid w:val="00227BCA"/>
    <w:rsid w:val="00230F42"/>
    <w:rsid w:val="00236AEA"/>
    <w:rsid w:val="00241406"/>
    <w:rsid w:val="002425CB"/>
    <w:rsid w:val="002808C0"/>
    <w:rsid w:val="002A55BC"/>
    <w:rsid w:val="002A7631"/>
    <w:rsid w:val="002B70AB"/>
    <w:rsid w:val="002B7602"/>
    <w:rsid w:val="002C336F"/>
    <w:rsid w:val="00325D65"/>
    <w:rsid w:val="00337DC4"/>
    <w:rsid w:val="00345EF3"/>
    <w:rsid w:val="00350B49"/>
    <w:rsid w:val="0037329B"/>
    <w:rsid w:val="003952B1"/>
    <w:rsid w:val="003B089B"/>
    <w:rsid w:val="003C27F0"/>
    <w:rsid w:val="003C577B"/>
    <w:rsid w:val="003D41C9"/>
    <w:rsid w:val="003E3A8E"/>
    <w:rsid w:val="003E5E8F"/>
    <w:rsid w:val="003E6CB7"/>
    <w:rsid w:val="003F78DD"/>
    <w:rsid w:val="00407627"/>
    <w:rsid w:val="00412EE7"/>
    <w:rsid w:val="00420493"/>
    <w:rsid w:val="0043147E"/>
    <w:rsid w:val="00432286"/>
    <w:rsid w:val="00440406"/>
    <w:rsid w:val="00441220"/>
    <w:rsid w:val="004551F8"/>
    <w:rsid w:val="00472B6D"/>
    <w:rsid w:val="00473160"/>
    <w:rsid w:val="00474AFD"/>
    <w:rsid w:val="004B7981"/>
    <w:rsid w:val="004D4AC4"/>
    <w:rsid w:val="004D6263"/>
    <w:rsid w:val="004E176B"/>
    <w:rsid w:val="004E1ED0"/>
    <w:rsid w:val="004E3397"/>
    <w:rsid w:val="004F64E1"/>
    <w:rsid w:val="005050C7"/>
    <w:rsid w:val="005115CC"/>
    <w:rsid w:val="005269D8"/>
    <w:rsid w:val="00530A36"/>
    <w:rsid w:val="00535827"/>
    <w:rsid w:val="005358E4"/>
    <w:rsid w:val="00536419"/>
    <w:rsid w:val="00543361"/>
    <w:rsid w:val="005656B5"/>
    <w:rsid w:val="005B27FC"/>
    <w:rsid w:val="005B67AA"/>
    <w:rsid w:val="005D3071"/>
    <w:rsid w:val="005E1E6E"/>
    <w:rsid w:val="005F2EDC"/>
    <w:rsid w:val="005F4198"/>
    <w:rsid w:val="00607982"/>
    <w:rsid w:val="00620E7A"/>
    <w:rsid w:val="00621D18"/>
    <w:rsid w:val="00626942"/>
    <w:rsid w:val="00631968"/>
    <w:rsid w:val="0063237C"/>
    <w:rsid w:val="00646988"/>
    <w:rsid w:val="00655D0A"/>
    <w:rsid w:val="00672050"/>
    <w:rsid w:val="00672F18"/>
    <w:rsid w:val="00674747"/>
    <w:rsid w:val="006771CA"/>
    <w:rsid w:val="006A13A8"/>
    <w:rsid w:val="006B1CD7"/>
    <w:rsid w:val="006B4E76"/>
    <w:rsid w:val="006C3A0F"/>
    <w:rsid w:val="006D1E27"/>
    <w:rsid w:val="007166F3"/>
    <w:rsid w:val="00722DE6"/>
    <w:rsid w:val="0072651C"/>
    <w:rsid w:val="00727A0E"/>
    <w:rsid w:val="00732B97"/>
    <w:rsid w:val="00740C87"/>
    <w:rsid w:val="007524A3"/>
    <w:rsid w:val="00764BE6"/>
    <w:rsid w:val="00770BC7"/>
    <w:rsid w:val="007C1A79"/>
    <w:rsid w:val="007C25F7"/>
    <w:rsid w:val="007D380A"/>
    <w:rsid w:val="007D6207"/>
    <w:rsid w:val="007F318E"/>
    <w:rsid w:val="00801AB9"/>
    <w:rsid w:val="008169FA"/>
    <w:rsid w:val="00827FB5"/>
    <w:rsid w:val="00846380"/>
    <w:rsid w:val="0086756F"/>
    <w:rsid w:val="008813F4"/>
    <w:rsid w:val="008A1D77"/>
    <w:rsid w:val="008A2310"/>
    <w:rsid w:val="009204CE"/>
    <w:rsid w:val="009224BB"/>
    <w:rsid w:val="009234A4"/>
    <w:rsid w:val="009437EE"/>
    <w:rsid w:val="00972F26"/>
    <w:rsid w:val="00974C6F"/>
    <w:rsid w:val="00982949"/>
    <w:rsid w:val="00997853"/>
    <w:rsid w:val="009A1967"/>
    <w:rsid w:val="009A302E"/>
    <w:rsid w:val="009B6AE8"/>
    <w:rsid w:val="009C7B3C"/>
    <w:rsid w:val="009D0D59"/>
    <w:rsid w:val="009E2407"/>
    <w:rsid w:val="009E44DE"/>
    <w:rsid w:val="009F504C"/>
    <w:rsid w:val="009F50D4"/>
    <w:rsid w:val="00A13AB4"/>
    <w:rsid w:val="00A30BEC"/>
    <w:rsid w:val="00A3193C"/>
    <w:rsid w:val="00A35508"/>
    <w:rsid w:val="00A41E7C"/>
    <w:rsid w:val="00A43110"/>
    <w:rsid w:val="00A7054A"/>
    <w:rsid w:val="00A95538"/>
    <w:rsid w:val="00AC2DB1"/>
    <w:rsid w:val="00AC320E"/>
    <w:rsid w:val="00AE3E17"/>
    <w:rsid w:val="00AE706F"/>
    <w:rsid w:val="00AF2940"/>
    <w:rsid w:val="00AF400F"/>
    <w:rsid w:val="00AF7EB1"/>
    <w:rsid w:val="00B002AD"/>
    <w:rsid w:val="00B041A9"/>
    <w:rsid w:val="00B06634"/>
    <w:rsid w:val="00B1382E"/>
    <w:rsid w:val="00B20D45"/>
    <w:rsid w:val="00B23443"/>
    <w:rsid w:val="00B40302"/>
    <w:rsid w:val="00B45061"/>
    <w:rsid w:val="00B45AC0"/>
    <w:rsid w:val="00B61506"/>
    <w:rsid w:val="00B64497"/>
    <w:rsid w:val="00B67031"/>
    <w:rsid w:val="00B709F4"/>
    <w:rsid w:val="00B713D9"/>
    <w:rsid w:val="00B9685D"/>
    <w:rsid w:val="00BA104F"/>
    <w:rsid w:val="00BC0702"/>
    <w:rsid w:val="00BC148E"/>
    <w:rsid w:val="00BC14D5"/>
    <w:rsid w:val="00BC5628"/>
    <w:rsid w:val="00BE66ED"/>
    <w:rsid w:val="00BF1CF5"/>
    <w:rsid w:val="00BF50BA"/>
    <w:rsid w:val="00BF6D8E"/>
    <w:rsid w:val="00BF72E4"/>
    <w:rsid w:val="00C048C6"/>
    <w:rsid w:val="00C07E68"/>
    <w:rsid w:val="00C1227E"/>
    <w:rsid w:val="00C14E54"/>
    <w:rsid w:val="00C152DA"/>
    <w:rsid w:val="00C26A36"/>
    <w:rsid w:val="00C2730D"/>
    <w:rsid w:val="00C32925"/>
    <w:rsid w:val="00C40942"/>
    <w:rsid w:val="00C439A6"/>
    <w:rsid w:val="00C51226"/>
    <w:rsid w:val="00C60359"/>
    <w:rsid w:val="00C611BE"/>
    <w:rsid w:val="00C6380F"/>
    <w:rsid w:val="00C7751E"/>
    <w:rsid w:val="00CA0899"/>
    <w:rsid w:val="00CA69BD"/>
    <w:rsid w:val="00CA7B1C"/>
    <w:rsid w:val="00CC68A1"/>
    <w:rsid w:val="00CD210B"/>
    <w:rsid w:val="00CD5AF4"/>
    <w:rsid w:val="00CE5DF5"/>
    <w:rsid w:val="00CF1CF9"/>
    <w:rsid w:val="00D1535E"/>
    <w:rsid w:val="00D16691"/>
    <w:rsid w:val="00D251FB"/>
    <w:rsid w:val="00D5194E"/>
    <w:rsid w:val="00D55942"/>
    <w:rsid w:val="00D66251"/>
    <w:rsid w:val="00D667F8"/>
    <w:rsid w:val="00D6772C"/>
    <w:rsid w:val="00D77F8B"/>
    <w:rsid w:val="00D80B3F"/>
    <w:rsid w:val="00D80E78"/>
    <w:rsid w:val="00DB489A"/>
    <w:rsid w:val="00DD4052"/>
    <w:rsid w:val="00DD6EE2"/>
    <w:rsid w:val="00DE1C27"/>
    <w:rsid w:val="00DE38C1"/>
    <w:rsid w:val="00DE53A2"/>
    <w:rsid w:val="00DE5E5A"/>
    <w:rsid w:val="00E206FB"/>
    <w:rsid w:val="00E23B05"/>
    <w:rsid w:val="00E3123D"/>
    <w:rsid w:val="00E37574"/>
    <w:rsid w:val="00E46640"/>
    <w:rsid w:val="00E646C9"/>
    <w:rsid w:val="00E809E8"/>
    <w:rsid w:val="00E92E89"/>
    <w:rsid w:val="00EC43D0"/>
    <w:rsid w:val="00EC483B"/>
    <w:rsid w:val="00EE29E2"/>
    <w:rsid w:val="00F07994"/>
    <w:rsid w:val="00F11751"/>
    <w:rsid w:val="00F14DA4"/>
    <w:rsid w:val="00F1532B"/>
    <w:rsid w:val="00F203EB"/>
    <w:rsid w:val="00F24159"/>
    <w:rsid w:val="00F26F91"/>
    <w:rsid w:val="00F33947"/>
    <w:rsid w:val="00F40148"/>
    <w:rsid w:val="00F445C7"/>
    <w:rsid w:val="00F44846"/>
    <w:rsid w:val="00F452FA"/>
    <w:rsid w:val="00F5143F"/>
    <w:rsid w:val="00F55DEC"/>
    <w:rsid w:val="00F66803"/>
    <w:rsid w:val="00FB4AB1"/>
    <w:rsid w:val="00FC668F"/>
    <w:rsid w:val="00FD2069"/>
    <w:rsid w:val="00FD3526"/>
    <w:rsid w:val="00FD44D0"/>
    <w:rsid w:val="00FE47BC"/>
    <w:rsid w:val="00FF13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F0DB432"/>
  <w15:docId w15:val="{01A90F5B-1853-40DE-ACE7-8E6FB527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CB"/>
    <w:rPr>
      <w:rFonts w:eastAsia="Times New Roman"/>
      <w:sz w:val="24"/>
      <w:szCs w:val="24"/>
    </w:rPr>
  </w:style>
  <w:style w:type="paragraph" w:styleId="Overskrift1">
    <w:name w:val="heading 1"/>
    <w:basedOn w:val="Normal"/>
    <w:next w:val="Normal"/>
    <w:qFormat/>
    <w:rsid w:val="00F66803"/>
    <w:pPr>
      <w:keepNext/>
      <w:spacing w:before="120" w:after="120"/>
      <w:outlineLvl w:val="0"/>
    </w:pPr>
    <w:rPr>
      <w:b/>
      <w:sz w:val="32"/>
      <w:szCs w:val="20"/>
    </w:rPr>
  </w:style>
  <w:style w:type="paragraph" w:styleId="Overskrift2">
    <w:name w:val="heading 2"/>
    <w:basedOn w:val="Normal"/>
    <w:next w:val="Normal"/>
    <w:link w:val="Overskrift2Tegn"/>
    <w:qFormat/>
    <w:rsid w:val="00655D0A"/>
    <w:pPr>
      <w:keepNext/>
      <w:outlineLvl w:val="1"/>
    </w:pPr>
    <w:rPr>
      <w:b/>
      <w:i/>
      <w:caps/>
      <w:szCs w:val="20"/>
    </w:rPr>
  </w:style>
  <w:style w:type="paragraph" w:styleId="Overskrift3">
    <w:name w:val="heading 3"/>
    <w:basedOn w:val="Normal"/>
    <w:next w:val="Normal"/>
    <w:qFormat/>
    <w:rsid w:val="00C152DA"/>
    <w:pPr>
      <w:keepNext/>
      <w:outlineLvl w:val="2"/>
    </w:pPr>
    <w:rPr>
      <w:b/>
      <w:szCs w:val="20"/>
    </w:rPr>
  </w:style>
  <w:style w:type="paragraph" w:styleId="Overskrift4">
    <w:name w:val="heading 4"/>
    <w:basedOn w:val="Normal"/>
    <w:next w:val="Normal"/>
    <w:qFormat/>
    <w:rsid w:val="00C152DA"/>
    <w:pPr>
      <w:keepNext/>
      <w:outlineLvl w:val="3"/>
    </w:pPr>
    <w:rPr>
      <w:i/>
      <w:iCs/>
      <w:szCs w:val="20"/>
    </w:rPr>
  </w:style>
  <w:style w:type="paragraph" w:styleId="Overskrift5">
    <w:name w:val="heading 5"/>
    <w:basedOn w:val="Normal"/>
    <w:next w:val="Normal"/>
    <w:link w:val="Overskrift5Tegn"/>
    <w:qFormat/>
    <w:rsid w:val="00C152DA"/>
    <w:pPr>
      <w:keepNext/>
      <w:outlineLvl w:val="4"/>
    </w:pPr>
    <w:rPr>
      <w:b/>
      <w:bCs/>
      <w:i/>
      <w:iCs/>
      <w:szCs w:val="20"/>
    </w:rPr>
  </w:style>
  <w:style w:type="paragraph" w:styleId="Overskrift6">
    <w:name w:val="heading 6"/>
    <w:basedOn w:val="Normal"/>
    <w:next w:val="Normal"/>
    <w:qFormat/>
    <w:rsid w:val="00C152DA"/>
    <w:pPr>
      <w:keepNext/>
      <w:autoSpaceDE w:val="0"/>
      <w:autoSpaceDN w:val="0"/>
      <w:adjustRightInd w:val="0"/>
      <w:spacing w:line="240" w:lineRule="atLeast"/>
      <w:jc w:val="both"/>
      <w:outlineLvl w:val="5"/>
    </w:pPr>
    <w:rPr>
      <w:b/>
      <w:bCs/>
    </w:rPr>
  </w:style>
  <w:style w:type="paragraph" w:styleId="Overskrift7">
    <w:name w:val="heading 7"/>
    <w:basedOn w:val="Normal"/>
    <w:next w:val="Normal"/>
    <w:qFormat/>
    <w:rsid w:val="00C152DA"/>
    <w:pPr>
      <w:keepNext/>
      <w:outlineLvl w:val="6"/>
    </w:pPr>
    <w:rPr>
      <w:i/>
      <w:iCs/>
      <w:color w:val="FF0000"/>
      <w:szCs w:val="20"/>
    </w:rPr>
  </w:style>
  <w:style w:type="paragraph" w:styleId="Overskrift8">
    <w:name w:val="heading 8"/>
    <w:basedOn w:val="Normal"/>
    <w:next w:val="Normal"/>
    <w:qFormat/>
    <w:rsid w:val="00C152DA"/>
    <w:pPr>
      <w:keepNext/>
      <w:jc w:val="both"/>
      <w:outlineLvl w:val="7"/>
    </w:pPr>
    <w:rPr>
      <w:szCs w:val="20"/>
    </w:rPr>
  </w:style>
  <w:style w:type="paragraph" w:styleId="Overskrift9">
    <w:name w:val="heading 9"/>
    <w:basedOn w:val="Normal"/>
    <w:next w:val="Normal"/>
    <w:link w:val="Overskrift9Tegn"/>
    <w:qFormat/>
    <w:rsid w:val="00C152DA"/>
    <w:pPr>
      <w:keepNext/>
      <w:jc w:val="both"/>
      <w:outlineLvl w:val="8"/>
    </w:pPr>
    <w:rPr>
      <w:b/>
      <w:bCs/>
      <w:i/>
      <w:i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C152DA"/>
    <w:rPr>
      <w:bCs/>
      <w:szCs w:val="20"/>
    </w:rPr>
  </w:style>
  <w:style w:type="paragraph" w:styleId="NormalWeb">
    <w:name w:val="Normal (Web)"/>
    <w:basedOn w:val="Normal"/>
    <w:uiPriority w:val="99"/>
    <w:semiHidden/>
    <w:rsid w:val="00C152DA"/>
    <w:pPr>
      <w:spacing w:before="100" w:beforeAutospacing="1" w:after="100" w:afterAutospacing="1"/>
    </w:pPr>
    <w:rPr>
      <w:color w:val="000000"/>
    </w:rPr>
  </w:style>
  <w:style w:type="paragraph" w:styleId="Blokktekst">
    <w:name w:val="Block Text"/>
    <w:basedOn w:val="Normal"/>
    <w:semiHidden/>
    <w:rsid w:val="00C152DA"/>
    <w:pPr>
      <w:autoSpaceDE w:val="0"/>
      <w:autoSpaceDN w:val="0"/>
      <w:adjustRightInd w:val="0"/>
      <w:spacing w:line="240" w:lineRule="atLeast"/>
      <w:ind w:left="720" w:right="1502"/>
      <w:jc w:val="both"/>
    </w:pPr>
    <w:rPr>
      <w:color w:val="000000"/>
    </w:rPr>
  </w:style>
  <w:style w:type="paragraph" w:styleId="Brdtekstinnrykk">
    <w:name w:val="Body Text Indent"/>
    <w:basedOn w:val="Normal"/>
    <w:semiHidden/>
    <w:rsid w:val="00C152DA"/>
    <w:pPr>
      <w:autoSpaceDE w:val="0"/>
      <w:autoSpaceDN w:val="0"/>
      <w:adjustRightInd w:val="0"/>
      <w:spacing w:line="240" w:lineRule="atLeast"/>
      <w:ind w:left="1"/>
    </w:pPr>
    <w:rPr>
      <w:rFonts w:ascii="Arial" w:hAnsi="Arial" w:cs="Arial"/>
      <w:color w:val="000000"/>
      <w:szCs w:val="20"/>
    </w:rPr>
  </w:style>
  <w:style w:type="paragraph" w:styleId="Brdtekstinnrykk2">
    <w:name w:val="Body Text Indent 2"/>
    <w:basedOn w:val="Normal"/>
    <w:semiHidden/>
    <w:rsid w:val="00C152DA"/>
    <w:pPr>
      <w:autoSpaceDE w:val="0"/>
      <w:autoSpaceDN w:val="0"/>
      <w:adjustRightInd w:val="0"/>
      <w:spacing w:line="240" w:lineRule="atLeast"/>
      <w:ind w:left="1"/>
    </w:pPr>
    <w:rPr>
      <w:color w:val="FF0000"/>
      <w:szCs w:val="20"/>
    </w:rPr>
  </w:style>
  <w:style w:type="paragraph" w:styleId="Brdtekst2">
    <w:name w:val="Body Text 2"/>
    <w:basedOn w:val="Normal"/>
    <w:semiHidden/>
    <w:rsid w:val="00C152DA"/>
    <w:pPr>
      <w:autoSpaceDE w:val="0"/>
      <w:autoSpaceDN w:val="0"/>
      <w:adjustRightInd w:val="0"/>
      <w:spacing w:line="240" w:lineRule="atLeast"/>
    </w:pPr>
    <w:rPr>
      <w:rFonts w:ascii="Arial" w:hAnsi="Arial" w:cs="Arial"/>
      <w:b/>
      <w:bCs/>
      <w:color w:val="000000"/>
      <w:szCs w:val="20"/>
    </w:rPr>
  </w:style>
  <w:style w:type="paragraph" w:styleId="Brdtekst3">
    <w:name w:val="Body Text 3"/>
    <w:basedOn w:val="Normal"/>
    <w:link w:val="Brdtekst3Tegn"/>
    <w:semiHidden/>
    <w:rsid w:val="00C152DA"/>
    <w:rPr>
      <w:b/>
      <w:bCs/>
      <w:szCs w:val="20"/>
    </w:rPr>
  </w:style>
  <w:style w:type="paragraph" w:styleId="Bunntekst">
    <w:name w:val="footer"/>
    <w:basedOn w:val="Normal"/>
    <w:link w:val="BunntekstTegn"/>
    <w:uiPriority w:val="99"/>
    <w:semiHidden/>
    <w:rsid w:val="00C152DA"/>
    <w:pPr>
      <w:tabs>
        <w:tab w:val="center" w:pos="4536"/>
        <w:tab w:val="right" w:pos="9072"/>
      </w:tabs>
    </w:pPr>
    <w:rPr>
      <w:sz w:val="20"/>
      <w:szCs w:val="20"/>
    </w:rPr>
  </w:style>
  <w:style w:type="paragraph" w:customStyle="1" w:styleId="k-a">
    <w:name w:val="k-a"/>
    <w:basedOn w:val="Normal"/>
    <w:rsid w:val="00C152DA"/>
    <w:pPr>
      <w:spacing w:before="180"/>
    </w:pPr>
    <w:rPr>
      <w:rFonts w:ascii="Arial Unicode MS" w:eastAsia="Arial Unicode MS" w:hAnsi="Arial Unicode MS" w:cs="Arial Unicode MS"/>
      <w:sz w:val="26"/>
      <w:szCs w:val="26"/>
    </w:rPr>
  </w:style>
  <w:style w:type="paragraph" w:customStyle="1" w:styleId="k-a1">
    <w:name w:val="k-a1"/>
    <w:basedOn w:val="Normal"/>
    <w:rsid w:val="00C152DA"/>
    <w:pPr>
      <w:spacing w:before="48"/>
    </w:pPr>
    <w:rPr>
      <w:rFonts w:ascii="Arial Unicode MS" w:eastAsia="Arial Unicode MS" w:hAnsi="Arial Unicode MS" w:cs="Arial Unicode MS"/>
      <w:sz w:val="26"/>
      <w:szCs w:val="26"/>
    </w:rPr>
  </w:style>
  <w:style w:type="character" w:customStyle="1" w:styleId="k-text">
    <w:name w:val="k-text"/>
    <w:basedOn w:val="Standardskriftforavsnitt"/>
    <w:rsid w:val="00C152DA"/>
  </w:style>
  <w:style w:type="paragraph" w:styleId="Brdtekstinnrykk3">
    <w:name w:val="Body Text Indent 3"/>
    <w:basedOn w:val="Normal"/>
    <w:semiHidden/>
    <w:rsid w:val="00C152DA"/>
    <w:pPr>
      <w:autoSpaceDE w:val="0"/>
      <w:autoSpaceDN w:val="0"/>
      <w:adjustRightInd w:val="0"/>
      <w:spacing w:line="240" w:lineRule="atLeast"/>
      <w:ind w:left="1"/>
      <w:jc w:val="both"/>
    </w:pPr>
    <w:rPr>
      <w:color w:val="000000"/>
    </w:rPr>
  </w:style>
  <w:style w:type="paragraph" w:styleId="Fotnotetekst">
    <w:name w:val="footnote text"/>
    <w:basedOn w:val="Normal"/>
    <w:semiHidden/>
    <w:rsid w:val="00C152DA"/>
    <w:rPr>
      <w:sz w:val="20"/>
      <w:szCs w:val="20"/>
    </w:rPr>
  </w:style>
  <w:style w:type="character" w:styleId="Fotnotereferanse">
    <w:name w:val="footnote reference"/>
    <w:basedOn w:val="Standardskriftforavsnitt"/>
    <w:semiHidden/>
    <w:rsid w:val="00C152DA"/>
    <w:rPr>
      <w:vertAlign w:val="superscript"/>
    </w:rPr>
  </w:style>
  <w:style w:type="character" w:styleId="Hyperkobling">
    <w:name w:val="Hyperlink"/>
    <w:basedOn w:val="Standardskriftforavsnitt"/>
    <w:uiPriority w:val="99"/>
    <w:rsid w:val="00C152DA"/>
    <w:rPr>
      <w:color w:val="0000FF"/>
      <w:u w:val="single"/>
    </w:rPr>
  </w:style>
  <w:style w:type="character" w:customStyle="1" w:styleId="Overskrift1Tegn">
    <w:name w:val="Overskrift 1 Tegn"/>
    <w:basedOn w:val="Standardskriftforavsnitt"/>
    <w:rsid w:val="00C152DA"/>
    <w:rPr>
      <w:b/>
      <w:sz w:val="28"/>
      <w:lang w:val="nb-NO" w:eastAsia="nb-NO" w:bidi="ar-SA"/>
    </w:rPr>
  </w:style>
  <w:style w:type="paragraph" w:styleId="INNH1">
    <w:name w:val="toc 1"/>
    <w:basedOn w:val="Normal"/>
    <w:next w:val="Normal"/>
    <w:autoRedefine/>
    <w:uiPriority w:val="39"/>
    <w:qFormat/>
    <w:rsid w:val="000706F0"/>
    <w:pPr>
      <w:tabs>
        <w:tab w:val="right" w:leader="dot" w:pos="9062"/>
      </w:tabs>
    </w:pPr>
    <w:rPr>
      <w:noProof/>
      <w:sz w:val="22"/>
    </w:rPr>
  </w:style>
  <w:style w:type="paragraph" w:styleId="INNH2">
    <w:name w:val="toc 2"/>
    <w:basedOn w:val="Normal"/>
    <w:next w:val="Normal"/>
    <w:autoRedefine/>
    <w:uiPriority w:val="39"/>
    <w:qFormat/>
    <w:rsid w:val="00C152DA"/>
    <w:pPr>
      <w:ind w:left="240"/>
    </w:pPr>
  </w:style>
  <w:style w:type="paragraph" w:styleId="INNH3">
    <w:name w:val="toc 3"/>
    <w:basedOn w:val="Normal"/>
    <w:next w:val="Normal"/>
    <w:autoRedefine/>
    <w:uiPriority w:val="39"/>
    <w:qFormat/>
    <w:rsid w:val="00C152DA"/>
    <w:pPr>
      <w:ind w:left="480"/>
    </w:pPr>
  </w:style>
  <w:style w:type="character" w:styleId="Sidetall">
    <w:name w:val="page number"/>
    <w:basedOn w:val="Standardskriftforavsnitt"/>
    <w:semiHidden/>
    <w:rsid w:val="00C152DA"/>
  </w:style>
  <w:style w:type="paragraph" w:styleId="HTML-forhndsformatert">
    <w:name w:val="HTML Preformatted"/>
    <w:basedOn w:val="Normal"/>
    <w:semiHidden/>
    <w:rsid w:val="00C15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lang w:eastAsia="zh-CN"/>
    </w:rPr>
  </w:style>
  <w:style w:type="character" w:styleId="HTML-skrivemaskin">
    <w:name w:val="HTML Typewriter"/>
    <w:basedOn w:val="Standardskriftforavsnitt"/>
    <w:semiHidden/>
    <w:rsid w:val="00C152DA"/>
    <w:rPr>
      <w:rFonts w:ascii="Courier New" w:eastAsia="SimSun" w:hAnsi="Courier New" w:cs="Courier New"/>
      <w:sz w:val="20"/>
      <w:szCs w:val="20"/>
    </w:rPr>
  </w:style>
  <w:style w:type="paragraph" w:styleId="Bobletekst">
    <w:name w:val="Balloon Text"/>
    <w:basedOn w:val="Normal"/>
    <w:link w:val="BobletekstTegn"/>
    <w:uiPriority w:val="99"/>
    <w:semiHidden/>
    <w:unhideWhenUsed/>
    <w:rsid w:val="00D80B3F"/>
    <w:rPr>
      <w:rFonts w:ascii="Tahoma" w:hAnsi="Tahoma" w:cs="Tahoma"/>
      <w:sz w:val="16"/>
      <w:szCs w:val="16"/>
    </w:rPr>
  </w:style>
  <w:style w:type="character" w:customStyle="1" w:styleId="BobletekstTegn">
    <w:name w:val="Bobletekst Tegn"/>
    <w:basedOn w:val="Standardskriftforavsnitt"/>
    <w:link w:val="Bobletekst"/>
    <w:uiPriority w:val="99"/>
    <w:semiHidden/>
    <w:rsid w:val="00D80B3F"/>
    <w:rPr>
      <w:rFonts w:ascii="Tahoma" w:eastAsia="Times New Roman" w:hAnsi="Tahoma" w:cs="Tahoma"/>
      <w:sz w:val="16"/>
      <w:szCs w:val="16"/>
    </w:rPr>
  </w:style>
  <w:style w:type="paragraph" w:styleId="Listeavsnitt">
    <w:name w:val="List Paragraph"/>
    <w:basedOn w:val="Normal"/>
    <w:uiPriority w:val="34"/>
    <w:qFormat/>
    <w:rsid w:val="00A7054A"/>
    <w:pPr>
      <w:ind w:left="720"/>
      <w:contextualSpacing/>
    </w:pPr>
  </w:style>
  <w:style w:type="paragraph" w:styleId="Overskriftforinnholdsfortegnelse">
    <w:name w:val="TOC Heading"/>
    <w:basedOn w:val="Overskrift1"/>
    <w:next w:val="Normal"/>
    <w:uiPriority w:val="39"/>
    <w:semiHidden/>
    <w:unhideWhenUsed/>
    <w:qFormat/>
    <w:rsid w:val="00146AFB"/>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apple-converted-space">
    <w:name w:val="apple-converted-space"/>
    <w:basedOn w:val="Standardskriftforavsnitt"/>
    <w:rsid w:val="00C611BE"/>
  </w:style>
  <w:style w:type="paragraph" w:styleId="Topptekst">
    <w:name w:val="header"/>
    <w:basedOn w:val="Normal"/>
    <w:link w:val="TopptekstTegn"/>
    <w:unhideWhenUsed/>
    <w:rsid w:val="00FF130C"/>
    <w:pPr>
      <w:tabs>
        <w:tab w:val="center" w:pos="4536"/>
        <w:tab w:val="right" w:pos="9072"/>
      </w:tabs>
    </w:pPr>
  </w:style>
  <w:style w:type="character" w:customStyle="1" w:styleId="TopptekstTegn">
    <w:name w:val="Topptekst Tegn"/>
    <w:basedOn w:val="Standardskriftforavsnitt"/>
    <w:link w:val="Topptekst"/>
    <w:uiPriority w:val="99"/>
    <w:semiHidden/>
    <w:rsid w:val="00FF130C"/>
    <w:rPr>
      <w:rFonts w:eastAsia="Times New Roman"/>
      <w:sz w:val="24"/>
      <w:szCs w:val="24"/>
    </w:rPr>
  </w:style>
  <w:style w:type="character" w:customStyle="1" w:styleId="BunntekstTegn">
    <w:name w:val="Bunntekst Tegn"/>
    <w:basedOn w:val="Standardskriftforavsnitt"/>
    <w:link w:val="Bunntekst"/>
    <w:uiPriority w:val="99"/>
    <w:semiHidden/>
    <w:rsid w:val="00116FF7"/>
    <w:rPr>
      <w:rFonts w:eastAsia="Times New Roman"/>
    </w:rPr>
  </w:style>
  <w:style w:type="table" w:styleId="Tabellrutenett">
    <w:name w:val="Table Grid"/>
    <w:basedOn w:val="Vanligtabell"/>
    <w:uiPriority w:val="59"/>
    <w:rsid w:val="00116F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rsid w:val="009437EE"/>
    <w:rPr>
      <w:rFonts w:eastAsia="Times New Roman"/>
      <w:b/>
      <w:i/>
      <w:caps/>
      <w:sz w:val="24"/>
    </w:rPr>
  </w:style>
  <w:style w:type="character" w:customStyle="1" w:styleId="Overskrift5Tegn">
    <w:name w:val="Overskrift 5 Tegn"/>
    <w:basedOn w:val="Standardskriftforavsnitt"/>
    <w:link w:val="Overskrift5"/>
    <w:rsid w:val="009437EE"/>
    <w:rPr>
      <w:rFonts w:eastAsia="Times New Roman"/>
      <w:b/>
      <w:bCs/>
      <w:i/>
      <w:iCs/>
      <w:sz w:val="24"/>
    </w:rPr>
  </w:style>
  <w:style w:type="character" w:customStyle="1" w:styleId="Overskrift9Tegn">
    <w:name w:val="Overskrift 9 Tegn"/>
    <w:basedOn w:val="Standardskriftforavsnitt"/>
    <w:link w:val="Overskrift9"/>
    <w:rsid w:val="009437EE"/>
    <w:rPr>
      <w:rFonts w:eastAsia="Times New Roman"/>
      <w:b/>
      <w:bCs/>
      <w:i/>
      <w:iCs/>
      <w:sz w:val="24"/>
    </w:rPr>
  </w:style>
  <w:style w:type="character" w:customStyle="1" w:styleId="BrdtekstTegn">
    <w:name w:val="Brødtekst Tegn"/>
    <w:basedOn w:val="Standardskriftforavsnitt"/>
    <w:link w:val="Brdtekst"/>
    <w:semiHidden/>
    <w:rsid w:val="009437EE"/>
    <w:rPr>
      <w:rFonts w:eastAsia="Times New Roman"/>
      <w:bCs/>
      <w:sz w:val="24"/>
    </w:rPr>
  </w:style>
  <w:style w:type="character" w:customStyle="1" w:styleId="Brdtekst3Tegn">
    <w:name w:val="Brødtekst 3 Tegn"/>
    <w:basedOn w:val="Standardskriftforavsnitt"/>
    <w:link w:val="Brdtekst3"/>
    <w:semiHidden/>
    <w:rsid w:val="009437EE"/>
    <w:rPr>
      <w:rFonts w:eastAsia="Times New Roman"/>
      <w:b/>
      <w:bCs/>
      <w:sz w:val="24"/>
    </w:rPr>
  </w:style>
  <w:style w:type="character" w:styleId="Ulstomtale">
    <w:name w:val="Unresolved Mention"/>
    <w:basedOn w:val="Standardskriftforavsnitt"/>
    <w:uiPriority w:val="99"/>
    <w:semiHidden/>
    <w:unhideWhenUsed/>
    <w:rsid w:val="00BF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889">
      <w:bodyDiv w:val="1"/>
      <w:marLeft w:val="0"/>
      <w:marRight w:val="0"/>
      <w:marTop w:val="0"/>
      <w:marBottom w:val="0"/>
      <w:divBdr>
        <w:top w:val="none" w:sz="0" w:space="0" w:color="auto"/>
        <w:left w:val="none" w:sz="0" w:space="0" w:color="auto"/>
        <w:bottom w:val="none" w:sz="0" w:space="0" w:color="auto"/>
        <w:right w:val="none" w:sz="0" w:space="0" w:color="auto"/>
      </w:divBdr>
    </w:div>
    <w:div w:id="566191008">
      <w:bodyDiv w:val="1"/>
      <w:marLeft w:val="0"/>
      <w:marRight w:val="0"/>
      <w:marTop w:val="0"/>
      <w:marBottom w:val="0"/>
      <w:divBdr>
        <w:top w:val="none" w:sz="0" w:space="0" w:color="auto"/>
        <w:left w:val="none" w:sz="0" w:space="0" w:color="auto"/>
        <w:bottom w:val="none" w:sz="0" w:space="0" w:color="auto"/>
        <w:right w:val="none" w:sz="0" w:space="0" w:color="auto"/>
      </w:divBdr>
    </w:div>
    <w:div w:id="668826096">
      <w:bodyDiv w:val="1"/>
      <w:marLeft w:val="0"/>
      <w:marRight w:val="0"/>
      <w:marTop w:val="0"/>
      <w:marBottom w:val="0"/>
      <w:divBdr>
        <w:top w:val="none" w:sz="0" w:space="0" w:color="auto"/>
        <w:left w:val="none" w:sz="0" w:space="0" w:color="auto"/>
        <w:bottom w:val="none" w:sz="0" w:space="0" w:color="auto"/>
        <w:right w:val="none" w:sz="0" w:space="0" w:color="auto"/>
      </w:divBdr>
    </w:div>
    <w:div w:id="957564073">
      <w:bodyDiv w:val="1"/>
      <w:marLeft w:val="0"/>
      <w:marRight w:val="0"/>
      <w:marTop w:val="0"/>
      <w:marBottom w:val="0"/>
      <w:divBdr>
        <w:top w:val="none" w:sz="0" w:space="0" w:color="auto"/>
        <w:left w:val="none" w:sz="0" w:space="0" w:color="auto"/>
        <w:bottom w:val="none" w:sz="0" w:space="0" w:color="auto"/>
        <w:right w:val="none" w:sz="0" w:space="0" w:color="auto"/>
      </w:divBdr>
    </w:div>
    <w:div w:id="1202012248">
      <w:bodyDiv w:val="1"/>
      <w:marLeft w:val="0"/>
      <w:marRight w:val="0"/>
      <w:marTop w:val="0"/>
      <w:marBottom w:val="0"/>
      <w:divBdr>
        <w:top w:val="none" w:sz="0" w:space="0" w:color="auto"/>
        <w:left w:val="none" w:sz="0" w:space="0" w:color="auto"/>
        <w:bottom w:val="none" w:sz="0" w:space="0" w:color="auto"/>
        <w:right w:val="none" w:sz="0" w:space="0" w:color="auto"/>
      </w:divBdr>
    </w:div>
    <w:div w:id="1214926865">
      <w:bodyDiv w:val="1"/>
      <w:marLeft w:val="0"/>
      <w:marRight w:val="0"/>
      <w:marTop w:val="0"/>
      <w:marBottom w:val="0"/>
      <w:divBdr>
        <w:top w:val="none" w:sz="0" w:space="0" w:color="auto"/>
        <w:left w:val="none" w:sz="0" w:space="0" w:color="auto"/>
        <w:bottom w:val="none" w:sz="0" w:space="0" w:color="auto"/>
        <w:right w:val="none" w:sz="0" w:space="0" w:color="auto"/>
      </w:divBdr>
    </w:div>
    <w:div w:id="1736079483">
      <w:bodyDiv w:val="1"/>
      <w:marLeft w:val="0"/>
      <w:marRight w:val="0"/>
      <w:marTop w:val="0"/>
      <w:marBottom w:val="0"/>
      <w:divBdr>
        <w:top w:val="none" w:sz="0" w:space="0" w:color="auto"/>
        <w:left w:val="none" w:sz="0" w:space="0" w:color="auto"/>
        <w:bottom w:val="none" w:sz="0" w:space="0" w:color="auto"/>
        <w:right w:val="none" w:sz="0" w:space="0" w:color="auto"/>
      </w:divBdr>
    </w:div>
    <w:div w:id="19251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package" Target="embeddings/Microsoft_Excel_Worksheet.xlsx"/><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husbanken.no/boligsosialt-arbeid/leie-til-eie/" TargetMode="External"/><Relationship Id="rId2" Type="http://schemas.openxmlformats.org/officeDocument/2006/relationships/hyperlink" Target="https://statistikk.husbanken.no/bostotte" TargetMode="External"/><Relationship Id="rId1" Type="http://schemas.openxmlformats.org/officeDocument/2006/relationships/hyperlink" Target="https://www.ssb.no/statistikkbanken/selectvarval/saveselec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afil1\felles\tana\TKE\Kommunal%20Boligplan\Kommunal%20Boligplan%202022-2025\statistik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fil1\felles\tana\TKE\Kommunal%20Boligplan\Kommunal%20Boligplan%202022-2025\statistik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fil1\felles\tana\TKE\1%20Tana%20komm.%20eiendomselsk.%20KF\Excel%20L&#248;pende%20Notat%20Eiendom\Type%20boliger%20TK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fil1\felles\tana\TKE\Kommunal%20Boligplan\Kommunal%20Boligplan%202022-2025\statistik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Folketalet ved utgangen av kvartalet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'folketall 10-21'!$B$4:$M$4</c:f>
              <c:strCache>
                <c:ptCount val="12"/>
                <c:pt idx="0">
                  <c:v>2010K4</c:v>
                </c:pt>
                <c:pt idx="1">
                  <c:v>2011K4</c:v>
                </c:pt>
                <c:pt idx="2">
                  <c:v>2012K4</c:v>
                </c:pt>
                <c:pt idx="3">
                  <c:v>2013K4</c:v>
                </c:pt>
                <c:pt idx="4">
                  <c:v>2014K4</c:v>
                </c:pt>
                <c:pt idx="5">
                  <c:v>2015K4</c:v>
                </c:pt>
                <c:pt idx="6">
                  <c:v>2016K4</c:v>
                </c:pt>
                <c:pt idx="7">
                  <c:v>2017K4</c:v>
                </c:pt>
                <c:pt idx="8">
                  <c:v>2018K4</c:v>
                </c:pt>
                <c:pt idx="9">
                  <c:v>2019K4</c:v>
                </c:pt>
                <c:pt idx="10">
                  <c:v>2020K4</c:v>
                </c:pt>
                <c:pt idx="11">
                  <c:v>2021K4</c:v>
                </c:pt>
              </c:strCache>
            </c:strRef>
          </c:cat>
          <c:val>
            <c:numRef>
              <c:f>'folketall 10-21'!$B$5:$M$5</c:f>
              <c:numCache>
                <c:formatCode>#,##0</c:formatCode>
                <c:ptCount val="12"/>
                <c:pt idx="0">
                  <c:v>2897</c:v>
                </c:pt>
                <c:pt idx="1">
                  <c:v>2896</c:v>
                </c:pt>
                <c:pt idx="2">
                  <c:v>2900</c:v>
                </c:pt>
                <c:pt idx="3">
                  <c:v>2883</c:v>
                </c:pt>
                <c:pt idx="4">
                  <c:v>2909</c:v>
                </c:pt>
                <c:pt idx="5">
                  <c:v>2922</c:v>
                </c:pt>
                <c:pt idx="6">
                  <c:v>2911</c:v>
                </c:pt>
                <c:pt idx="7">
                  <c:v>2922</c:v>
                </c:pt>
                <c:pt idx="8">
                  <c:v>2900</c:v>
                </c:pt>
                <c:pt idx="9">
                  <c:v>2918</c:v>
                </c:pt>
                <c:pt idx="10">
                  <c:v>2829</c:v>
                </c:pt>
                <c:pt idx="11">
                  <c:v>2821</c:v>
                </c:pt>
              </c:numCache>
            </c:numRef>
          </c:val>
          <c:extLst>
            <c:ext xmlns:c16="http://schemas.microsoft.com/office/drawing/2014/chart" uri="{C3380CC4-5D6E-409C-BE32-E72D297353CC}">
              <c16:uniqueId val="{00000000-CFD2-4D67-B79B-DA0049E03D6D}"/>
            </c:ext>
          </c:extLst>
        </c:ser>
        <c:dLbls>
          <c:showLegendKey val="0"/>
          <c:showVal val="0"/>
          <c:showCatName val="0"/>
          <c:showSerName val="0"/>
          <c:showPercent val="0"/>
          <c:showBubbleSize val="0"/>
        </c:dLbls>
        <c:gapWidth val="219"/>
        <c:overlap val="-27"/>
        <c:axId val="485572687"/>
        <c:axId val="485554383"/>
      </c:barChart>
      <c:lineChart>
        <c:grouping val="standard"/>
        <c:varyColors val="0"/>
        <c:ser>
          <c:idx val="1"/>
          <c:order val="1"/>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'folketall 10-21'!$B$4:$M$4</c:f>
              <c:strCache>
                <c:ptCount val="12"/>
                <c:pt idx="0">
                  <c:v>2010K4</c:v>
                </c:pt>
                <c:pt idx="1">
                  <c:v>2011K4</c:v>
                </c:pt>
                <c:pt idx="2">
                  <c:v>2012K4</c:v>
                </c:pt>
                <c:pt idx="3">
                  <c:v>2013K4</c:v>
                </c:pt>
                <c:pt idx="4">
                  <c:v>2014K4</c:v>
                </c:pt>
                <c:pt idx="5">
                  <c:v>2015K4</c:v>
                </c:pt>
                <c:pt idx="6">
                  <c:v>2016K4</c:v>
                </c:pt>
                <c:pt idx="7">
                  <c:v>2017K4</c:v>
                </c:pt>
                <c:pt idx="8">
                  <c:v>2018K4</c:v>
                </c:pt>
                <c:pt idx="9">
                  <c:v>2019K4</c:v>
                </c:pt>
                <c:pt idx="10">
                  <c:v>2020K4</c:v>
                </c:pt>
                <c:pt idx="11">
                  <c:v>2021K4</c:v>
                </c:pt>
              </c:strCache>
            </c:strRef>
          </c:cat>
          <c:val>
            <c:numRef>
              <c:f>'folketall 10-21'!$B$6:$M$6</c:f>
              <c:numCache>
                <c:formatCode>0.00%</c:formatCode>
                <c:ptCount val="12"/>
                <c:pt idx="0">
                  <c:v>-5.1510989010988828E-3</c:v>
                </c:pt>
                <c:pt idx="1">
                  <c:v>-3.4518467380051376E-4</c:v>
                </c:pt>
                <c:pt idx="2">
                  <c:v>1.3812154696133394E-3</c:v>
                </c:pt>
                <c:pt idx="3">
                  <c:v>-5.8620689655172198E-3</c:v>
                </c:pt>
                <c:pt idx="4">
                  <c:v>9.0183836281652052E-3</c:v>
                </c:pt>
                <c:pt idx="5">
                  <c:v>4.4688896528015665E-3</c:v>
                </c:pt>
                <c:pt idx="6">
                  <c:v>-3.7645448323065933E-3</c:v>
                </c:pt>
                <c:pt idx="7">
                  <c:v>3.7787701820679587E-3</c:v>
                </c:pt>
                <c:pt idx="8">
                  <c:v>-2.3092700931305799E-4</c:v>
                </c:pt>
                <c:pt idx="9">
                  <c:v>-5.7598674467986802E-4</c:v>
                </c:pt>
                <c:pt idx="10">
                  <c:v>-9.2104648004667799E-4</c:v>
                </c:pt>
                <c:pt idx="11">
                  <c:v>-1.2661062154134899E-3</c:v>
                </c:pt>
              </c:numCache>
            </c:numRef>
          </c:val>
          <c:smooth val="0"/>
          <c:extLst>
            <c:ext xmlns:c16="http://schemas.microsoft.com/office/drawing/2014/chart" uri="{C3380CC4-5D6E-409C-BE32-E72D297353CC}">
              <c16:uniqueId val="{00000001-CFD2-4D67-B79B-DA0049E03D6D}"/>
            </c:ext>
          </c:extLst>
        </c:ser>
        <c:dLbls>
          <c:showLegendKey val="0"/>
          <c:showVal val="0"/>
          <c:showCatName val="0"/>
          <c:showSerName val="0"/>
          <c:showPercent val="0"/>
          <c:showBubbleSize val="0"/>
        </c:dLbls>
        <c:marker val="1"/>
        <c:smooth val="0"/>
        <c:axId val="485555631"/>
        <c:axId val="485575599"/>
      </c:lineChart>
      <c:catAx>
        <c:axId val="4855726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5554383"/>
        <c:crosses val="autoZero"/>
        <c:auto val="1"/>
        <c:lblAlgn val="ctr"/>
        <c:lblOffset val="100"/>
        <c:noMultiLvlLbl val="0"/>
      </c:catAx>
      <c:valAx>
        <c:axId val="48555438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5572687"/>
        <c:crosses val="autoZero"/>
        <c:crossBetween val="between"/>
      </c:valAx>
      <c:valAx>
        <c:axId val="485575599"/>
        <c:scaling>
          <c:orientation val="minMax"/>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5555631"/>
        <c:crosses val="max"/>
        <c:crossBetween val="between"/>
      </c:valAx>
      <c:catAx>
        <c:axId val="485555631"/>
        <c:scaling>
          <c:orientation val="minMax"/>
        </c:scaling>
        <c:delete val="1"/>
        <c:axPos val="b"/>
        <c:numFmt formatCode="General" sourceLinked="1"/>
        <c:majorTickMark val="none"/>
        <c:minorTickMark val="none"/>
        <c:tickLblPos val="nextTo"/>
        <c:crossAx val="485575599"/>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b-NO" sz="1800" b="0" i="0" baseline="0">
                <a:effectLst/>
              </a:rPr>
              <a:t>år som andel av befolkning - framskrevet</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b-NO"/>
        </a:p>
      </c:txPr>
    </c:title>
    <c:autoTitleDeleted val="0"/>
    <c:plotArea>
      <c:layout/>
      <c:barChart>
        <c:barDir val="col"/>
        <c:grouping val="clustered"/>
        <c:varyColors val="0"/>
        <c:ser>
          <c:idx val="0"/>
          <c:order val="0"/>
          <c:tx>
            <c:strRef>
              <c:f>'Ark4'!$C$4</c:f>
              <c:strCache>
                <c:ptCount val="1"/>
                <c:pt idx="0">
                  <c:v>0-19 år</c:v>
                </c:pt>
              </c:strCache>
            </c:strRef>
          </c:tx>
          <c:spPr>
            <a:solidFill>
              <a:schemeClr val="accent1"/>
            </a:solidFill>
            <a:ln>
              <a:noFill/>
            </a:ln>
            <a:effectLst/>
          </c:spPr>
          <c:invertIfNegative val="0"/>
          <c:cat>
            <c:strRef>
              <c:f>'Ark4'!$D$3:$AF$3</c:f>
              <c:strCach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strCache>
            </c:strRef>
          </c:cat>
          <c:val>
            <c:numRef>
              <c:f>'Ark4'!$D$4:$AF$4</c:f>
              <c:numCache>
                <c:formatCode>0</c:formatCode>
                <c:ptCount val="29"/>
                <c:pt idx="0">
                  <c:v>520</c:v>
                </c:pt>
                <c:pt idx="1">
                  <c:v>519</c:v>
                </c:pt>
                <c:pt idx="2">
                  <c:v>525</c:v>
                </c:pt>
                <c:pt idx="3">
                  <c:v>514</c:v>
                </c:pt>
                <c:pt idx="4">
                  <c:v>515</c:v>
                </c:pt>
                <c:pt idx="5">
                  <c:v>515</c:v>
                </c:pt>
                <c:pt idx="6">
                  <c:v>513</c:v>
                </c:pt>
                <c:pt idx="7">
                  <c:v>507</c:v>
                </c:pt>
                <c:pt idx="8">
                  <c:v>498</c:v>
                </c:pt>
                <c:pt idx="9">
                  <c:v>490</c:v>
                </c:pt>
                <c:pt idx="10">
                  <c:v>490</c:v>
                </c:pt>
                <c:pt idx="11">
                  <c:v>493</c:v>
                </c:pt>
                <c:pt idx="12">
                  <c:v>491</c:v>
                </c:pt>
                <c:pt idx="13">
                  <c:v>491</c:v>
                </c:pt>
                <c:pt idx="14">
                  <c:v>488</c:v>
                </c:pt>
                <c:pt idx="15">
                  <c:v>487</c:v>
                </c:pt>
                <c:pt idx="16">
                  <c:v>489</c:v>
                </c:pt>
                <c:pt idx="17">
                  <c:v>488</c:v>
                </c:pt>
                <c:pt idx="18">
                  <c:v>485</c:v>
                </c:pt>
                <c:pt idx="19">
                  <c:v>475</c:v>
                </c:pt>
                <c:pt idx="20">
                  <c:v>472</c:v>
                </c:pt>
                <c:pt idx="21">
                  <c:v>470</c:v>
                </c:pt>
                <c:pt idx="22">
                  <c:v>470</c:v>
                </c:pt>
                <c:pt idx="23">
                  <c:v>468</c:v>
                </c:pt>
                <c:pt idx="24">
                  <c:v>467</c:v>
                </c:pt>
                <c:pt idx="25">
                  <c:v>467</c:v>
                </c:pt>
                <c:pt idx="26">
                  <c:v>467</c:v>
                </c:pt>
                <c:pt idx="27">
                  <c:v>462</c:v>
                </c:pt>
                <c:pt idx="28">
                  <c:v>459</c:v>
                </c:pt>
              </c:numCache>
            </c:numRef>
          </c:val>
          <c:extLst>
            <c:ext xmlns:c16="http://schemas.microsoft.com/office/drawing/2014/chart" uri="{C3380CC4-5D6E-409C-BE32-E72D297353CC}">
              <c16:uniqueId val="{00000000-F58C-4FC8-8C11-B61A56172CC4}"/>
            </c:ext>
          </c:extLst>
        </c:ser>
        <c:ser>
          <c:idx val="1"/>
          <c:order val="1"/>
          <c:tx>
            <c:strRef>
              <c:f>'Ark4'!$C$5</c:f>
              <c:strCache>
                <c:ptCount val="1"/>
                <c:pt idx="0">
                  <c:v>20-64 år</c:v>
                </c:pt>
              </c:strCache>
            </c:strRef>
          </c:tx>
          <c:spPr>
            <a:solidFill>
              <a:schemeClr val="accent2"/>
            </a:solidFill>
            <a:ln>
              <a:noFill/>
            </a:ln>
            <a:effectLst/>
          </c:spPr>
          <c:invertIfNegative val="0"/>
          <c:cat>
            <c:strRef>
              <c:f>'Ark4'!$D$3:$AF$3</c:f>
              <c:strCach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strCache>
            </c:strRef>
          </c:cat>
          <c:val>
            <c:numRef>
              <c:f>'Ark4'!$D$5:$AF$5</c:f>
              <c:numCache>
                <c:formatCode>0</c:formatCode>
                <c:ptCount val="29"/>
                <c:pt idx="0">
                  <c:v>1612</c:v>
                </c:pt>
                <c:pt idx="1">
                  <c:v>1599</c:v>
                </c:pt>
                <c:pt idx="2">
                  <c:v>1585</c:v>
                </c:pt>
                <c:pt idx="3">
                  <c:v>1592</c:v>
                </c:pt>
                <c:pt idx="4">
                  <c:v>1585</c:v>
                </c:pt>
                <c:pt idx="5">
                  <c:v>1572</c:v>
                </c:pt>
                <c:pt idx="6">
                  <c:v>1569</c:v>
                </c:pt>
                <c:pt idx="7">
                  <c:v>1551</c:v>
                </c:pt>
                <c:pt idx="8">
                  <c:v>1549</c:v>
                </c:pt>
                <c:pt idx="9">
                  <c:v>1541</c:v>
                </c:pt>
                <c:pt idx="10">
                  <c:v>1542</c:v>
                </c:pt>
                <c:pt idx="11">
                  <c:v>1533</c:v>
                </c:pt>
                <c:pt idx="12">
                  <c:v>1523</c:v>
                </c:pt>
                <c:pt idx="13">
                  <c:v>1493</c:v>
                </c:pt>
                <c:pt idx="14">
                  <c:v>1479</c:v>
                </c:pt>
                <c:pt idx="15">
                  <c:v>1474</c:v>
                </c:pt>
                <c:pt idx="16">
                  <c:v>1462</c:v>
                </c:pt>
                <c:pt idx="17">
                  <c:v>1436</c:v>
                </c:pt>
                <c:pt idx="18">
                  <c:v>1438</c:v>
                </c:pt>
                <c:pt idx="19">
                  <c:v>1439</c:v>
                </c:pt>
                <c:pt idx="20">
                  <c:v>1441</c:v>
                </c:pt>
                <c:pt idx="21">
                  <c:v>1440</c:v>
                </c:pt>
                <c:pt idx="22">
                  <c:v>1436</c:v>
                </c:pt>
                <c:pt idx="23">
                  <c:v>1433</c:v>
                </c:pt>
                <c:pt idx="24">
                  <c:v>1436</c:v>
                </c:pt>
                <c:pt idx="25">
                  <c:v>1431</c:v>
                </c:pt>
                <c:pt idx="26">
                  <c:v>1427</c:v>
                </c:pt>
                <c:pt idx="27">
                  <c:v>1430</c:v>
                </c:pt>
                <c:pt idx="28">
                  <c:v>1424</c:v>
                </c:pt>
              </c:numCache>
            </c:numRef>
          </c:val>
          <c:extLst>
            <c:ext xmlns:c16="http://schemas.microsoft.com/office/drawing/2014/chart" uri="{C3380CC4-5D6E-409C-BE32-E72D297353CC}">
              <c16:uniqueId val="{00000001-F58C-4FC8-8C11-B61A56172CC4}"/>
            </c:ext>
          </c:extLst>
        </c:ser>
        <c:ser>
          <c:idx val="2"/>
          <c:order val="2"/>
          <c:tx>
            <c:strRef>
              <c:f>'Ark4'!$C$6</c:f>
              <c:strCache>
                <c:ptCount val="1"/>
                <c:pt idx="0">
                  <c:v>65 år eller eldre</c:v>
                </c:pt>
              </c:strCache>
            </c:strRef>
          </c:tx>
          <c:spPr>
            <a:solidFill>
              <a:schemeClr val="accent3"/>
            </a:solidFill>
            <a:ln>
              <a:noFill/>
            </a:ln>
            <a:effectLst/>
          </c:spPr>
          <c:invertIfNegative val="0"/>
          <c:cat>
            <c:strRef>
              <c:f>'Ark4'!$D$3:$AF$3</c:f>
              <c:strCach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strCache>
            </c:strRef>
          </c:cat>
          <c:val>
            <c:numRef>
              <c:f>'Ark4'!$D$6:$AF$6</c:f>
              <c:numCache>
                <c:formatCode>0</c:formatCode>
                <c:ptCount val="29"/>
                <c:pt idx="0">
                  <c:v>689</c:v>
                </c:pt>
                <c:pt idx="1">
                  <c:v>705</c:v>
                </c:pt>
                <c:pt idx="2">
                  <c:v>713</c:v>
                </c:pt>
                <c:pt idx="3">
                  <c:v>714</c:v>
                </c:pt>
                <c:pt idx="4">
                  <c:v>719</c:v>
                </c:pt>
                <c:pt idx="5">
                  <c:v>732</c:v>
                </c:pt>
                <c:pt idx="6">
                  <c:v>738</c:v>
                </c:pt>
                <c:pt idx="7">
                  <c:v>763</c:v>
                </c:pt>
                <c:pt idx="8">
                  <c:v>775</c:v>
                </c:pt>
                <c:pt idx="9">
                  <c:v>792</c:v>
                </c:pt>
                <c:pt idx="10">
                  <c:v>792</c:v>
                </c:pt>
                <c:pt idx="11">
                  <c:v>799</c:v>
                </c:pt>
                <c:pt idx="12">
                  <c:v>812</c:v>
                </c:pt>
                <c:pt idx="13">
                  <c:v>842</c:v>
                </c:pt>
                <c:pt idx="14">
                  <c:v>860</c:v>
                </c:pt>
                <c:pt idx="15">
                  <c:v>865</c:v>
                </c:pt>
                <c:pt idx="16">
                  <c:v>874</c:v>
                </c:pt>
                <c:pt idx="17">
                  <c:v>900</c:v>
                </c:pt>
                <c:pt idx="18">
                  <c:v>899</c:v>
                </c:pt>
                <c:pt idx="19">
                  <c:v>906</c:v>
                </c:pt>
                <c:pt idx="20">
                  <c:v>905</c:v>
                </c:pt>
                <c:pt idx="21">
                  <c:v>906</c:v>
                </c:pt>
                <c:pt idx="22">
                  <c:v>907</c:v>
                </c:pt>
                <c:pt idx="23">
                  <c:v>910</c:v>
                </c:pt>
                <c:pt idx="24">
                  <c:v>906</c:v>
                </c:pt>
                <c:pt idx="25">
                  <c:v>909</c:v>
                </c:pt>
                <c:pt idx="26">
                  <c:v>911</c:v>
                </c:pt>
                <c:pt idx="27">
                  <c:v>911</c:v>
                </c:pt>
                <c:pt idx="28">
                  <c:v>918</c:v>
                </c:pt>
              </c:numCache>
            </c:numRef>
          </c:val>
          <c:extLst>
            <c:ext xmlns:c16="http://schemas.microsoft.com/office/drawing/2014/chart" uri="{C3380CC4-5D6E-409C-BE32-E72D297353CC}">
              <c16:uniqueId val="{00000002-F58C-4FC8-8C11-B61A56172CC4}"/>
            </c:ext>
          </c:extLst>
        </c:ser>
        <c:ser>
          <c:idx val="3"/>
          <c:order val="3"/>
          <c:tx>
            <c:strRef>
              <c:f>'Ark4'!$C$7</c:f>
              <c:strCache>
                <c:ptCount val="1"/>
                <c:pt idx="0">
                  <c:v>Alle</c:v>
                </c:pt>
              </c:strCache>
            </c:strRef>
          </c:tx>
          <c:spPr>
            <a:solidFill>
              <a:schemeClr val="accent4"/>
            </a:solidFill>
            <a:ln>
              <a:noFill/>
            </a:ln>
            <a:effectLst/>
          </c:spPr>
          <c:invertIfNegative val="0"/>
          <c:cat>
            <c:strRef>
              <c:f>'Ark4'!$D$3:$AF$3</c:f>
              <c:strCach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strCache>
            </c:strRef>
          </c:cat>
          <c:val>
            <c:numRef>
              <c:f>'Ark4'!$D$7:$AF$7</c:f>
              <c:numCache>
                <c:formatCode>0</c:formatCode>
                <c:ptCount val="29"/>
                <c:pt idx="0">
                  <c:v>2821</c:v>
                </c:pt>
                <c:pt idx="1">
                  <c:v>2823</c:v>
                </c:pt>
                <c:pt idx="2">
                  <c:v>2823</c:v>
                </c:pt>
                <c:pt idx="3">
                  <c:v>2820</c:v>
                </c:pt>
                <c:pt idx="4">
                  <c:v>2819</c:v>
                </c:pt>
                <c:pt idx="5">
                  <c:v>2819</c:v>
                </c:pt>
                <c:pt idx="6">
                  <c:v>2820</c:v>
                </c:pt>
                <c:pt idx="7">
                  <c:v>2821</c:v>
                </c:pt>
                <c:pt idx="8">
                  <c:v>2822</c:v>
                </c:pt>
                <c:pt idx="9">
                  <c:v>2823</c:v>
                </c:pt>
                <c:pt idx="10">
                  <c:v>2824</c:v>
                </c:pt>
                <c:pt idx="11">
                  <c:v>2825</c:v>
                </c:pt>
                <c:pt idx="12">
                  <c:v>2826</c:v>
                </c:pt>
                <c:pt idx="13">
                  <c:v>2826</c:v>
                </c:pt>
                <c:pt idx="14">
                  <c:v>2827</c:v>
                </c:pt>
                <c:pt idx="15">
                  <c:v>2826</c:v>
                </c:pt>
                <c:pt idx="16">
                  <c:v>2825</c:v>
                </c:pt>
                <c:pt idx="17">
                  <c:v>2824</c:v>
                </c:pt>
                <c:pt idx="18">
                  <c:v>2822</c:v>
                </c:pt>
                <c:pt idx="19">
                  <c:v>2820</c:v>
                </c:pt>
                <c:pt idx="20">
                  <c:v>2818</c:v>
                </c:pt>
                <c:pt idx="21">
                  <c:v>2816</c:v>
                </c:pt>
                <c:pt idx="22">
                  <c:v>2813</c:v>
                </c:pt>
                <c:pt idx="23">
                  <c:v>2811</c:v>
                </c:pt>
                <c:pt idx="24">
                  <c:v>2809</c:v>
                </c:pt>
                <c:pt idx="25">
                  <c:v>2807</c:v>
                </c:pt>
                <c:pt idx="26">
                  <c:v>2805</c:v>
                </c:pt>
                <c:pt idx="27">
                  <c:v>2803</c:v>
                </c:pt>
                <c:pt idx="28">
                  <c:v>2801</c:v>
                </c:pt>
              </c:numCache>
            </c:numRef>
          </c:val>
          <c:extLst>
            <c:ext xmlns:c16="http://schemas.microsoft.com/office/drawing/2014/chart" uri="{C3380CC4-5D6E-409C-BE32-E72D297353CC}">
              <c16:uniqueId val="{00000003-F58C-4FC8-8C11-B61A56172CC4}"/>
            </c:ext>
          </c:extLst>
        </c:ser>
        <c:dLbls>
          <c:showLegendKey val="0"/>
          <c:showVal val="0"/>
          <c:showCatName val="0"/>
          <c:showSerName val="0"/>
          <c:showPercent val="0"/>
          <c:showBubbleSize val="0"/>
        </c:dLbls>
        <c:gapWidth val="219"/>
        <c:overlap val="-27"/>
        <c:axId val="485420431"/>
        <c:axId val="485422095"/>
      </c:barChart>
      <c:lineChart>
        <c:grouping val="standard"/>
        <c:varyColors val="0"/>
        <c:ser>
          <c:idx val="4"/>
          <c:order val="4"/>
          <c:tx>
            <c:strRef>
              <c:f>'Ark4'!$C$8</c:f>
              <c:strCache>
                <c:ptCount val="1"/>
                <c:pt idx="0">
                  <c:v>65 år eller eldre</c:v>
                </c:pt>
              </c:strCache>
            </c:strRef>
          </c:tx>
          <c:spPr>
            <a:ln w="28575" cap="rnd">
              <a:solidFill>
                <a:schemeClr val="accent5"/>
              </a:solidFill>
              <a:round/>
            </a:ln>
            <a:effectLst/>
          </c:spPr>
          <c:marker>
            <c:symbol val="none"/>
          </c:marker>
          <c:cat>
            <c:strRef>
              <c:f>'Ark4'!$D$3:$AF$3</c:f>
              <c:strCache>
                <c:ptCount val="29"/>
                <c:pt idx="0">
                  <c:v>2022</c:v>
                </c:pt>
                <c:pt idx="1">
                  <c:v>2023</c:v>
                </c:pt>
                <c:pt idx="2">
                  <c:v>2024</c:v>
                </c:pt>
                <c:pt idx="3">
                  <c:v>2025</c:v>
                </c:pt>
                <c:pt idx="4">
                  <c:v>2026</c:v>
                </c:pt>
                <c:pt idx="5">
                  <c:v>2027</c:v>
                </c:pt>
                <c:pt idx="6">
                  <c:v>2028</c:v>
                </c:pt>
                <c:pt idx="7">
                  <c:v>2029</c:v>
                </c:pt>
                <c:pt idx="8">
                  <c:v>2030</c:v>
                </c:pt>
                <c:pt idx="9">
                  <c:v>2031</c:v>
                </c:pt>
                <c:pt idx="10">
                  <c:v>2032</c:v>
                </c:pt>
                <c:pt idx="11">
                  <c:v>2033</c:v>
                </c:pt>
                <c:pt idx="12">
                  <c:v>2034</c:v>
                </c:pt>
                <c:pt idx="13">
                  <c:v>2035</c:v>
                </c:pt>
                <c:pt idx="14">
                  <c:v>2036</c:v>
                </c:pt>
                <c:pt idx="15">
                  <c:v>2037</c:v>
                </c:pt>
                <c:pt idx="16">
                  <c:v>2038</c:v>
                </c:pt>
                <c:pt idx="17">
                  <c:v>2039</c:v>
                </c:pt>
                <c:pt idx="18">
                  <c:v>2040</c:v>
                </c:pt>
                <c:pt idx="19">
                  <c:v>2041</c:v>
                </c:pt>
                <c:pt idx="20">
                  <c:v>2042</c:v>
                </c:pt>
                <c:pt idx="21">
                  <c:v>2043</c:v>
                </c:pt>
                <c:pt idx="22">
                  <c:v>2044</c:v>
                </c:pt>
                <c:pt idx="23">
                  <c:v>2045</c:v>
                </c:pt>
                <c:pt idx="24">
                  <c:v>2046</c:v>
                </c:pt>
                <c:pt idx="25">
                  <c:v>2047</c:v>
                </c:pt>
                <c:pt idx="26">
                  <c:v>2048</c:v>
                </c:pt>
                <c:pt idx="27">
                  <c:v>2049</c:v>
                </c:pt>
                <c:pt idx="28">
                  <c:v>2050</c:v>
                </c:pt>
              </c:strCache>
            </c:strRef>
          </c:cat>
          <c:val>
            <c:numRef>
              <c:f>'Ark4'!$D$8:$AF$8</c:f>
              <c:numCache>
                <c:formatCode>0%</c:formatCode>
                <c:ptCount val="29"/>
                <c:pt idx="0">
                  <c:v>0.24423963133640553</c:v>
                </c:pt>
                <c:pt idx="1">
                  <c:v>0.24973432518597238</c:v>
                </c:pt>
                <c:pt idx="2">
                  <c:v>0.25256818986893376</c:v>
                </c:pt>
                <c:pt idx="3">
                  <c:v>0.2531914893617021</c:v>
                </c:pt>
                <c:pt idx="4">
                  <c:v>0.25505498403689253</c:v>
                </c:pt>
                <c:pt idx="5">
                  <c:v>0.25966654842142606</c:v>
                </c:pt>
                <c:pt idx="6">
                  <c:v>0.26170212765957446</c:v>
                </c:pt>
                <c:pt idx="7">
                  <c:v>0.27047146401985112</c:v>
                </c:pt>
                <c:pt idx="8">
                  <c:v>0.27462792345854004</c:v>
                </c:pt>
                <c:pt idx="9">
                  <c:v>0.28055260361317746</c:v>
                </c:pt>
                <c:pt idx="10">
                  <c:v>0.28045325779036828</c:v>
                </c:pt>
                <c:pt idx="11">
                  <c:v>0.28283185840707964</c:v>
                </c:pt>
                <c:pt idx="12">
                  <c:v>0.28733191790516632</c:v>
                </c:pt>
                <c:pt idx="13">
                  <c:v>0.29794762915782025</c:v>
                </c:pt>
                <c:pt idx="14">
                  <c:v>0.30420940926777501</c:v>
                </c:pt>
                <c:pt idx="15">
                  <c:v>0.30608634111818828</c:v>
                </c:pt>
                <c:pt idx="16">
                  <c:v>0.30938053097345131</c:v>
                </c:pt>
                <c:pt idx="17">
                  <c:v>0.31869688385269124</c:v>
                </c:pt>
                <c:pt idx="18">
                  <c:v>0.31856839121190644</c:v>
                </c:pt>
                <c:pt idx="19">
                  <c:v>0.32127659574468087</c:v>
                </c:pt>
                <c:pt idx="20">
                  <c:v>0.3211497515968772</c:v>
                </c:pt>
                <c:pt idx="21">
                  <c:v>0.32173295454545453</c:v>
                </c:pt>
                <c:pt idx="22">
                  <c:v>0.322431567721294</c:v>
                </c:pt>
                <c:pt idx="23">
                  <c:v>0.32372821060120954</c:v>
                </c:pt>
                <c:pt idx="24">
                  <c:v>0.32253470986116056</c:v>
                </c:pt>
                <c:pt idx="25">
                  <c:v>0.32383327395796224</c:v>
                </c:pt>
                <c:pt idx="26">
                  <c:v>0.324777183600713</c:v>
                </c:pt>
                <c:pt idx="27">
                  <c:v>0.32500891901534068</c:v>
                </c:pt>
                <c:pt idx="28">
                  <c:v>0.32774009282399141</c:v>
                </c:pt>
              </c:numCache>
            </c:numRef>
          </c:val>
          <c:smooth val="0"/>
          <c:extLst>
            <c:ext xmlns:c16="http://schemas.microsoft.com/office/drawing/2014/chart" uri="{C3380CC4-5D6E-409C-BE32-E72D297353CC}">
              <c16:uniqueId val="{00000004-F58C-4FC8-8C11-B61A56172CC4}"/>
            </c:ext>
          </c:extLst>
        </c:ser>
        <c:dLbls>
          <c:showLegendKey val="0"/>
          <c:showVal val="0"/>
          <c:showCatName val="0"/>
          <c:showSerName val="0"/>
          <c:showPercent val="0"/>
          <c:showBubbleSize val="0"/>
        </c:dLbls>
        <c:marker val="1"/>
        <c:smooth val="0"/>
        <c:axId val="485439151"/>
        <c:axId val="485444975"/>
      </c:lineChart>
      <c:catAx>
        <c:axId val="4854204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5422095"/>
        <c:crosses val="autoZero"/>
        <c:auto val="1"/>
        <c:lblAlgn val="ctr"/>
        <c:lblOffset val="100"/>
        <c:noMultiLvlLbl val="0"/>
      </c:catAx>
      <c:valAx>
        <c:axId val="48542209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5420431"/>
        <c:crosses val="autoZero"/>
        <c:crossBetween val="between"/>
      </c:valAx>
      <c:valAx>
        <c:axId val="485444975"/>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85439151"/>
        <c:crosses val="max"/>
        <c:crossBetween val="between"/>
      </c:valAx>
      <c:catAx>
        <c:axId val="485439151"/>
        <c:scaling>
          <c:orientation val="minMax"/>
        </c:scaling>
        <c:delete val="1"/>
        <c:axPos val="b"/>
        <c:numFmt formatCode="General" sourceLinked="1"/>
        <c:majorTickMark val="none"/>
        <c:minorTickMark val="none"/>
        <c:tickLblPos val="nextTo"/>
        <c:crossAx val="48544497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ant boliger og bygge(ti)år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'UB PT kat ''23'!$Q$4:$W$4</c:f>
              <c:strCache>
                <c:ptCount val="7"/>
                <c:pt idx="0">
                  <c:v>1960-1969</c:v>
                </c:pt>
                <c:pt idx="1">
                  <c:v>1970-1979</c:v>
                </c:pt>
                <c:pt idx="2">
                  <c:v>1980-1989</c:v>
                </c:pt>
                <c:pt idx="3">
                  <c:v>1990-1999</c:v>
                </c:pt>
                <c:pt idx="4">
                  <c:v>2000-2009</c:v>
                </c:pt>
                <c:pt idx="5">
                  <c:v>2010-2019</c:v>
                </c:pt>
                <c:pt idx="6">
                  <c:v>2020-2029</c:v>
                </c:pt>
              </c:strCache>
            </c:strRef>
          </c:cat>
          <c:val>
            <c:numRef>
              <c:f>'UB PT kat ''23'!$Q$6:$W$6</c:f>
              <c:numCache>
                <c:formatCode>#,##0</c:formatCode>
                <c:ptCount val="7"/>
                <c:pt idx="0">
                  <c:v>8</c:v>
                </c:pt>
                <c:pt idx="1">
                  <c:v>35</c:v>
                </c:pt>
                <c:pt idx="2">
                  <c:v>5</c:v>
                </c:pt>
                <c:pt idx="3">
                  <c:v>6</c:v>
                </c:pt>
                <c:pt idx="4">
                  <c:v>11</c:v>
                </c:pt>
                <c:pt idx="5">
                  <c:v>55</c:v>
                </c:pt>
                <c:pt idx="6">
                  <c:v>8</c:v>
                </c:pt>
              </c:numCache>
            </c:numRef>
          </c:val>
          <c:extLst>
            <c:ext xmlns:c16="http://schemas.microsoft.com/office/drawing/2014/chart" uri="{C3380CC4-5D6E-409C-BE32-E72D297353CC}">
              <c16:uniqueId val="{00000000-050C-4196-90CF-9312C1C08E08}"/>
            </c:ext>
          </c:extLst>
        </c:ser>
        <c:dLbls>
          <c:showLegendKey val="0"/>
          <c:showVal val="0"/>
          <c:showCatName val="0"/>
          <c:showSerName val="0"/>
          <c:showPercent val="0"/>
          <c:showBubbleSize val="0"/>
        </c:dLbls>
        <c:gapWidth val="150"/>
        <c:shape val="box"/>
        <c:axId val="477073615"/>
        <c:axId val="477060719"/>
        <c:axId val="0"/>
      </c:bar3DChart>
      <c:catAx>
        <c:axId val="4770736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7060719"/>
        <c:crosses val="autoZero"/>
        <c:auto val="1"/>
        <c:lblAlgn val="ctr"/>
        <c:lblOffset val="100"/>
        <c:noMultiLvlLbl val="0"/>
      </c:catAx>
      <c:valAx>
        <c:axId val="4770607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77073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a:t>Boliger (bebodde og ubebodde) Tana kommune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b-NO"/>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'2006-2022'!$C$4:$S$4</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strCache>
            </c:strRef>
          </c:cat>
          <c:val>
            <c:numRef>
              <c:f>'2006-2022'!$C$11:$S$11</c:f>
              <c:numCache>
                <c:formatCode>#,##0</c:formatCode>
                <c:ptCount val="17"/>
                <c:pt idx="0">
                  <c:v>1524</c:v>
                </c:pt>
                <c:pt idx="1">
                  <c:v>1537</c:v>
                </c:pt>
                <c:pt idx="2">
                  <c:v>1536</c:v>
                </c:pt>
                <c:pt idx="3">
                  <c:v>1534</c:v>
                </c:pt>
                <c:pt idx="4">
                  <c:v>1550</c:v>
                </c:pt>
                <c:pt idx="5">
                  <c:v>1558</c:v>
                </c:pt>
                <c:pt idx="6">
                  <c:v>1592</c:v>
                </c:pt>
                <c:pt idx="7">
                  <c:v>1653</c:v>
                </c:pt>
                <c:pt idx="8">
                  <c:v>1651</c:v>
                </c:pt>
                <c:pt idx="9">
                  <c:v>1707</c:v>
                </c:pt>
                <c:pt idx="10">
                  <c:v>1721</c:v>
                </c:pt>
                <c:pt idx="11">
                  <c:v>1742</c:v>
                </c:pt>
                <c:pt idx="12">
                  <c:v>1759</c:v>
                </c:pt>
                <c:pt idx="13">
                  <c:v>1776</c:v>
                </c:pt>
                <c:pt idx="14">
                  <c:v>1773</c:v>
                </c:pt>
                <c:pt idx="15">
                  <c:v>1784</c:v>
                </c:pt>
                <c:pt idx="16">
                  <c:v>1805</c:v>
                </c:pt>
              </c:numCache>
            </c:numRef>
          </c:val>
          <c:extLst>
            <c:ext xmlns:c16="http://schemas.microsoft.com/office/drawing/2014/chart" uri="{C3380CC4-5D6E-409C-BE32-E72D297353CC}">
              <c16:uniqueId val="{00000000-82E1-44E9-83FB-B71FC46C2AFE}"/>
            </c:ext>
          </c:extLst>
        </c:ser>
        <c:dLbls>
          <c:showLegendKey val="0"/>
          <c:showVal val="0"/>
          <c:showCatName val="0"/>
          <c:showSerName val="0"/>
          <c:showPercent val="0"/>
          <c:showBubbleSize val="0"/>
        </c:dLbls>
        <c:gapWidth val="219"/>
        <c:overlap val="-27"/>
        <c:axId val="313685520"/>
        <c:axId val="313679136"/>
      </c:barChart>
      <c:lineChart>
        <c:grouping val="standard"/>
        <c:varyColors val="0"/>
        <c:ser>
          <c:idx val="1"/>
          <c:order val="1"/>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'2006-2022'!$C$4:$S$4</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strCache>
            </c:strRef>
          </c:cat>
          <c:val>
            <c:numRef>
              <c:f>'2006-2022'!$C$13:$S$13</c:f>
              <c:numCache>
                <c:formatCode>0.0\ %</c:formatCode>
                <c:ptCount val="17"/>
                <c:pt idx="1">
                  <c:v>8.5301837270341796E-3</c:v>
                </c:pt>
                <c:pt idx="2">
                  <c:v>-6.5061808718280822E-4</c:v>
                </c:pt>
                <c:pt idx="3">
                  <c:v>-1.3020833333333703E-3</c:v>
                </c:pt>
                <c:pt idx="4">
                  <c:v>1.0430247718383301E-2</c:v>
                </c:pt>
                <c:pt idx="5">
                  <c:v>5.1612903225806139E-3</c:v>
                </c:pt>
                <c:pt idx="6">
                  <c:v>2.1822849807445532E-2</c:v>
                </c:pt>
                <c:pt idx="7">
                  <c:v>3.831658291457285E-2</c:v>
                </c:pt>
                <c:pt idx="8">
                  <c:v>-1.209921355111887E-3</c:v>
                </c:pt>
                <c:pt idx="9">
                  <c:v>3.3918837068443342E-2</c:v>
                </c:pt>
                <c:pt idx="10">
                  <c:v>8.2015231400116573E-3</c:v>
                </c:pt>
                <c:pt idx="11">
                  <c:v>1.220220801859373E-2</c:v>
                </c:pt>
                <c:pt idx="12">
                  <c:v>9.7588978185993991E-3</c:v>
                </c:pt>
                <c:pt idx="13">
                  <c:v>9.6645821489482753E-3</c:v>
                </c:pt>
                <c:pt idx="14">
                  <c:v>-1.6891891891891442E-3</c:v>
                </c:pt>
                <c:pt idx="15">
                  <c:v>6.2041737168641031E-3</c:v>
                </c:pt>
                <c:pt idx="16">
                  <c:v>1.1771300448430555E-2</c:v>
                </c:pt>
              </c:numCache>
            </c:numRef>
          </c:val>
          <c:smooth val="0"/>
          <c:extLst>
            <c:ext xmlns:c16="http://schemas.microsoft.com/office/drawing/2014/chart" uri="{C3380CC4-5D6E-409C-BE32-E72D297353CC}">
              <c16:uniqueId val="{00000001-82E1-44E9-83FB-B71FC46C2AFE}"/>
            </c:ext>
          </c:extLst>
        </c:ser>
        <c:dLbls>
          <c:showLegendKey val="0"/>
          <c:showVal val="0"/>
          <c:showCatName val="0"/>
          <c:showSerName val="0"/>
          <c:showPercent val="0"/>
          <c:showBubbleSize val="0"/>
        </c:dLbls>
        <c:marker val="1"/>
        <c:smooth val="0"/>
        <c:axId val="452464952"/>
        <c:axId val="313677960"/>
      </c:lineChart>
      <c:catAx>
        <c:axId val="31368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13679136"/>
        <c:crosses val="autoZero"/>
        <c:auto val="1"/>
        <c:lblAlgn val="ctr"/>
        <c:lblOffset val="100"/>
        <c:noMultiLvlLbl val="0"/>
      </c:catAx>
      <c:valAx>
        <c:axId val="3136791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313685520"/>
        <c:crosses val="autoZero"/>
        <c:crossBetween val="between"/>
      </c:valAx>
      <c:valAx>
        <c:axId val="313677960"/>
        <c:scaling>
          <c:orientation val="minMax"/>
        </c:scaling>
        <c:delete val="0"/>
        <c:axPos val="r"/>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452464952"/>
        <c:crosses val="max"/>
        <c:crossBetween val="between"/>
      </c:valAx>
      <c:catAx>
        <c:axId val="452464952"/>
        <c:scaling>
          <c:orientation val="minMax"/>
        </c:scaling>
        <c:delete val="1"/>
        <c:axPos val="b"/>
        <c:numFmt formatCode="General" sourceLinked="1"/>
        <c:majorTickMark val="none"/>
        <c:minorTickMark val="none"/>
        <c:tickLblPos val="nextTo"/>
        <c:crossAx val="31367796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9F80A8-6F37-4AE5-B053-1D1E3F9C4AA2}"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nb-NO"/>
        </a:p>
      </dgm:t>
    </dgm:pt>
    <dgm:pt modelId="{8EE4B1B4-9434-4319-B41A-A00EDFB35117}">
      <dgm:prSet phldrT="[Tekst]" custT="1"/>
      <dgm:spPr>
        <a:solidFill>
          <a:schemeClr val="bg1">
            <a:lumMod val="85000"/>
          </a:schemeClr>
        </a:solidFill>
      </dgm:spPr>
      <dgm:t>
        <a:bodyPr/>
        <a:lstStyle/>
        <a:p>
          <a:pPr algn="ctr"/>
          <a:r>
            <a:rPr lang="nb-NO" sz="1100" i="1">
              <a:solidFill>
                <a:sysClr val="windowText" lastClr="000000"/>
              </a:solidFill>
            </a:rPr>
            <a:t>OVERORDNET MÅL:</a:t>
          </a:r>
        </a:p>
        <a:p>
          <a:pPr algn="ctr"/>
          <a:r>
            <a:rPr lang="nb-NO" sz="1100" i="1">
              <a:solidFill>
                <a:sysClr val="windowText" lastClr="000000"/>
              </a:solidFill>
            </a:rPr>
            <a:t>"Alle skal kunne etablere seg og bli boende i en god bolig i et godt bomiljø.” </a:t>
          </a:r>
          <a:endParaRPr lang="nb-NO" sz="1100">
            <a:solidFill>
              <a:sysClr val="windowText" lastClr="000000"/>
            </a:solidFill>
          </a:endParaRPr>
        </a:p>
      </dgm:t>
    </dgm:pt>
    <dgm:pt modelId="{E628A83D-4045-4189-8216-68AFD0D82B08}" type="parTrans" cxnId="{E0722465-10C8-4A47-B715-B9EDBCF3FB76}">
      <dgm:prSet/>
      <dgm:spPr/>
      <dgm:t>
        <a:bodyPr/>
        <a:lstStyle/>
        <a:p>
          <a:pPr algn="ctr"/>
          <a:endParaRPr lang="nb-NO" sz="1100">
            <a:solidFill>
              <a:sysClr val="windowText" lastClr="000000"/>
            </a:solidFill>
          </a:endParaRPr>
        </a:p>
      </dgm:t>
    </dgm:pt>
    <dgm:pt modelId="{28CFBD0A-5EB7-4ABF-8B7B-4CD3C89D90C2}" type="sibTrans" cxnId="{E0722465-10C8-4A47-B715-B9EDBCF3FB76}">
      <dgm:prSet/>
      <dgm:spPr/>
      <dgm:t>
        <a:bodyPr/>
        <a:lstStyle/>
        <a:p>
          <a:pPr algn="ctr"/>
          <a:endParaRPr lang="nb-NO" sz="1100">
            <a:solidFill>
              <a:sysClr val="windowText" lastClr="000000"/>
            </a:solidFill>
          </a:endParaRPr>
        </a:p>
      </dgm:t>
    </dgm:pt>
    <dgm:pt modelId="{2E12C910-3375-475E-88AC-BBB254A820E9}">
      <dgm:prSet phldrT="[Tekst]" custT="1"/>
      <dgm:spPr>
        <a:solidFill>
          <a:srgbClr val="FFFFCC"/>
        </a:solidFill>
      </dgm:spPr>
      <dgm:t>
        <a:bodyPr/>
        <a:lstStyle/>
        <a:p>
          <a:pPr algn="ctr"/>
          <a:r>
            <a:rPr lang="nb-NO" sz="1100">
              <a:solidFill>
                <a:sysClr val="windowText" lastClr="000000"/>
              </a:solidFill>
            </a:rPr>
            <a:t>Øke boligtilbudet til alle som ønsker å bo i Tana. </a:t>
          </a:r>
        </a:p>
        <a:p>
          <a:pPr algn="ctr"/>
          <a:endParaRPr lang="nb-NO" sz="1100">
            <a:solidFill>
              <a:sysClr val="windowText" lastClr="000000"/>
            </a:solidFill>
          </a:endParaRPr>
        </a:p>
        <a:p>
          <a:pPr algn="ctr"/>
          <a:r>
            <a:rPr lang="nb-NO" sz="1100">
              <a:solidFill>
                <a:sysClr val="windowText" lastClr="000000"/>
              </a:solidFill>
            </a:rPr>
            <a:t>Bidra til at eldre kan bo i egne hjem eller spesielt tilrettelagte boliger så lenge som mulig. </a:t>
          </a:r>
        </a:p>
      </dgm:t>
    </dgm:pt>
    <dgm:pt modelId="{47949977-CEF6-4509-9024-349F38406A55}" type="parTrans" cxnId="{5CD5372E-81E6-4474-89C9-CBDD72F892BA}">
      <dgm:prSet/>
      <dgm:spPr/>
      <dgm:t>
        <a:bodyPr/>
        <a:lstStyle/>
        <a:p>
          <a:pPr algn="ctr"/>
          <a:endParaRPr lang="nb-NO" sz="1100">
            <a:solidFill>
              <a:sysClr val="windowText" lastClr="000000"/>
            </a:solidFill>
          </a:endParaRPr>
        </a:p>
      </dgm:t>
    </dgm:pt>
    <dgm:pt modelId="{7937766F-90FA-478C-8375-4F37D1B39C3F}" type="sibTrans" cxnId="{5CD5372E-81E6-4474-89C9-CBDD72F892BA}">
      <dgm:prSet/>
      <dgm:spPr/>
      <dgm:t>
        <a:bodyPr/>
        <a:lstStyle/>
        <a:p>
          <a:pPr algn="ctr"/>
          <a:endParaRPr lang="nb-NO" sz="1100">
            <a:solidFill>
              <a:sysClr val="windowText" lastClr="000000"/>
            </a:solidFill>
          </a:endParaRPr>
        </a:p>
      </dgm:t>
    </dgm:pt>
    <dgm:pt modelId="{0D80176D-2C94-49E2-97F6-607425D06871}">
      <dgm:prSet phldrT="[Tekst]" custT="1"/>
      <dgm:spPr>
        <a:solidFill>
          <a:srgbClr val="FFFFCC"/>
        </a:solidFill>
      </dgm:spPr>
      <dgm:t>
        <a:bodyPr/>
        <a:lstStyle/>
        <a:p>
          <a:pPr algn="ctr"/>
          <a:r>
            <a:rPr lang="nb-NO" sz="1100">
              <a:solidFill>
                <a:sysClr val="windowText" lastClr="000000"/>
              </a:solidFill>
            </a:rPr>
            <a:t>Bedre situasjonen for vanskeligstilte på boligmarkedet.</a:t>
          </a:r>
        </a:p>
        <a:p>
          <a:pPr algn="ctr"/>
          <a:r>
            <a:rPr lang="nb-NO" sz="1100">
              <a:solidFill>
                <a:sysClr val="windowText" lastClr="000000"/>
              </a:solidFill>
            </a:rPr>
            <a:t>Hensiktsmessige boliger i gode bomiljøer for rusmisbrukere.</a:t>
          </a:r>
        </a:p>
        <a:p>
          <a:pPr algn="ctr"/>
          <a:r>
            <a:rPr lang="nb-NO" sz="1100">
              <a:solidFill>
                <a:sysClr val="windowText" lastClr="000000"/>
              </a:solidFill>
            </a:rPr>
            <a:t>Brukere i psykisk helse skal få bo i hensiktsmessige boliger i trygge miljøer.</a:t>
          </a:r>
        </a:p>
      </dgm:t>
    </dgm:pt>
    <dgm:pt modelId="{E441645F-B1E5-42BA-A288-7E582D402159}" type="parTrans" cxnId="{34960219-3E34-4E60-96DD-492E3065D8B3}">
      <dgm:prSet/>
      <dgm:spPr/>
      <dgm:t>
        <a:bodyPr/>
        <a:lstStyle/>
        <a:p>
          <a:pPr algn="ctr"/>
          <a:endParaRPr lang="nb-NO" sz="1100">
            <a:solidFill>
              <a:sysClr val="windowText" lastClr="000000"/>
            </a:solidFill>
          </a:endParaRPr>
        </a:p>
      </dgm:t>
    </dgm:pt>
    <dgm:pt modelId="{DE7C6CE3-82A6-490F-A35A-BD1F08135F26}" type="sibTrans" cxnId="{34960219-3E34-4E60-96DD-492E3065D8B3}">
      <dgm:prSet/>
      <dgm:spPr/>
      <dgm:t>
        <a:bodyPr/>
        <a:lstStyle/>
        <a:p>
          <a:pPr algn="ctr"/>
          <a:endParaRPr lang="nb-NO" sz="1100">
            <a:solidFill>
              <a:sysClr val="windowText" lastClr="000000"/>
            </a:solidFill>
          </a:endParaRPr>
        </a:p>
      </dgm:t>
    </dgm:pt>
    <dgm:pt modelId="{A115C4AB-A2A6-475B-88C0-2C6AD407E325}">
      <dgm:prSet phldrT="[Tekst]" custT="1"/>
      <dgm:spPr>
        <a:solidFill>
          <a:srgbClr val="FFFFCC"/>
        </a:solidFill>
      </dgm:spPr>
      <dgm:t>
        <a:bodyPr/>
        <a:lstStyle/>
        <a:p>
          <a:pPr algn="ctr"/>
          <a:r>
            <a:rPr lang="nb-NO" sz="1100">
              <a:solidFill>
                <a:sysClr val="windowText" lastClr="000000"/>
              </a:solidFill>
            </a:rPr>
            <a:t>Psykisk utviklingshemmede skal få bo i gode boliger i et trygt miljø. </a:t>
          </a:r>
        </a:p>
        <a:p>
          <a:pPr algn="ctr"/>
          <a:r>
            <a:rPr lang="nb-NO" sz="1100">
              <a:solidFill>
                <a:sysClr val="windowText" lastClr="000000"/>
              </a:solidFill>
            </a:rPr>
            <a:t>Fysisk funksjonshemmede skal sikres tilgjengelighet til og i sine boliger. </a:t>
          </a:r>
        </a:p>
      </dgm:t>
    </dgm:pt>
    <dgm:pt modelId="{6BCF3CA3-E411-49C2-8984-D675D8799A03}" type="parTrans" cxnId="{F337D04C-2683-4419-A700-9EAD7E92E549}">
      <dgm:prSet/>
      <dgm:spPr/>
      <dgm:t>
        <a:bodyPr/>
        <a:lstStyle/>
        <a:p>
          <a:pPr algn="ctr"/>
          <a:endParaRPr lang="nb-NO" sz="1100">
            <a:solidFill>
              <a:sysClr val="windowText" lastClr="000000"/>
            </a:solidFill>
          </a:endParaRPr>
        </a:p>
      </dgm:t>
    </dgm:pt>
    <dgm:pt modelId="{BF2B2B57-1E3F-4C3C-A60E-B4FAF9CDC50E}" type="sibTrans" cxnId="{F337D04C-2683-4419-A700-9EAD7E92E549}">
      <dgm:prSet/>
      <dgm:spPr/>
      <dgm:t>
        <a:bodyPr/>
        <a:lstStyle/>
        <a:p>
          <a:pPr algn="ctr"/>
          <a:endParaRPr lang="nb-NO" sz="1100">
            <a:solidFill>
              <a:sysClr val="windowText" lastClr="000000"/>
            </a:solidFill>
          </a:endParaRPr>
        </a:p>
      </dgm:t>
    </dgm:pt>
    <dgm:pt modelId="{7994AEBE-13B9-41DE-B9B6-3503A0FD21DA}">
      <dgm:prSet phldrT="[Tekst]" custT="1"/>
      <dgm:spPr>
        <a:solidFill>
          <a:srgbClr val="FFFFCC"/>
        </a:solidFill>
      </dgm:spPr>
      <dgm:t>
        <a:bodyPr/>
        <a:lstStyle/>
        <a:p>
          <a:pPr algn="ctr"/>
          <a:r>
            <a:rPr lang="nb-NO" sz="1100">
              <a:solidFill>
                <a:sysClr val="windowText" lastClr="000000"/>
              </a:solidFill>
            </a:rPr>
            <a:t>Gode kommunale boliger.</a:t>
          </a:r>
        </a:p>
        <a:p>
          <a:pPr algn="ctr"/>
          <a:r>
            <a:rPr lang="nb-NO" sz="1100">
              <a:solidFill>
                <a:sysClr val="windowText" lastClr="000000"/>
              </a:solidFill>
            </a:rPr>
            <a:t>Legeboliger.</a:t>
          </a:r>
        </a:p>
        <a:p>
          <a:pPr algn="ctr"/>
          <a:r>
            <a:rPr lang="nb-NO" sz="1100">
              <a:solidFill>
                <a:sysClr val="windowText" lastClr="000000"/>
              </a:solidFill>
            </a:rPr>
            <a:t>Hensiktsmessig organisering rundt virkemiddelbruk.</a:t>
          </a:r>
        </a:p>
        <a:p>
          <a:pPr algn="ctr"/>
          <a:r>
            <a:rPr lang="nb-NO" sz="1100">
              <a:solidFill>
                <a:sysClr val="windowText" lastClr="000000"/>
              </a:solidFill>
            </a:rPr>
            <a:t>Samarbeid med private utviklere/utleiere.</a:t>
          </a:r>
        </a:p>
      </dgm:t>
    </dgm:pt>
    <dgm:pt modelId="{358F458B-29F0-4CBF-971A-09D7843A5369}" type="parTrans" cxnId="{A5D3619C-7AD2-4FA0-9AAD-0D4502D19AF5}">
      <dgm:prSet/>
      <dgm:spPr/>
      <dgm:t>
        <a:bodyPr/>
        <a:lstStyle/>
        <a:p>
          <a:pPr algn="ctr"/>
          <a:endParaRPr lang="nb-NO" sz="1100">
            <a:solidFill>
              <a:sysClr val="windowText" lastClr="000000"/>
            </a:solidFill>
          </a:endParaRPr>
        </a:p>
      </dgm:t>
    </dgm:pt>
    <dgm:pt modelId="{0EEC67A8-DE33-4FBA-97B2-C8F75182128C}" type="sibTrans" cxnId="{A5D3619C-7AD2-4FA0-9AAD-0D4502D19AF5}">
      <dgm:prSet/>
      <dgm:spPr/>
      <dgm:t>
        <a:bodyPr/>
        <a:lstStyle/>
        <a:p>
          <a:pPr algn="ctr"/>
          <a:endParaRPr lang="nb-NO" sz="1100">
            <a:solidFill>
              <a:sysClr val="windowText" lastClr="000000"/>
            </a:solidFill>
          </a:endParaRPr>
        </a:p>
      </dgm:t>
    </dgm:pt>
    <dgm:pt modelId="{26F6FD61-D554-4C88-865C-A3EA4FC0F970}" type="pres">
      <dgm:prSet presAssocID="{039F80A8-6F37-4AE5-B053-1D1E3F9C4AA2}" presName="diagram" presStyleCnt="0">
        <dgm:presLayoutVars>
          <dgm:chMax val="1"/>
          <dgm:dir/>
          <dgm:animLvl val="ctr"/>
          <dgm:resizeHandles val="exact"/>
        </dgm:presLayoutVars>
      </dgm:prSet>
      <dgm:spPr/>
    </dgm:pt>
    <dgm:pt modelId="{5F15E1D4-31DA-42AA-9F9D-693F33AA06A5}" type="pres">
      <dgm:prSet presAssocID="{039F80A8-6F37-4AE5-B053-1D1E3F9C4AA2}" presName="matrix" presStyleCnt="0"/>
      <dgm:spPr/>
    </dgm:pt>
    <dgm:pt modelId="{457F3B0C-4206-45BD-BADB-AB634D515B9C}" type="pres">
      <dgm:prSet presAssocID="{039F80A8-6F37-4AE5-B053-1D1E3F9C4AA2}" presName="tile1" presStyleLbl="node1" presStyleIdx="0" presStyleCnt="4"/>
      <dgm:spPr/>
    </dgm:pt>
    <dgm:pt modelId="{BFAF9660-36BD-4D2F-B917-1AA4F7D2E3C4}" type="pres">
      <dgm:prSet presAssocID="{039F80A8-6F37-4AE5-B053-1D1E3F9C4AA2}" presName="tile1text" presStyleLbl="node1" presStyleIdx="0" presStyleCnt="4">
        <dgm:presLayoutVars>
          <dgm:chMax val="0"/>
          <dgm:chPref val="0"/>
          <dgm:bulletEnabled val="1"/>
        </dgm:presLayoutVars>
      </dgm:prSet>
      <dgm:spPr/>
    </dgm:pt>
    <dgm:pt modelId="{4989AAB1-3E58-4F74-9114-496372653498}" type="pres">
      <dgm:prSet presAssocID="{039F80A8-6F37-4AE5-B053-1D1E3F9C4AA2}" presName="tile2" presStyleLbl="node1" presStyleIdx="1" presStyleCnt="4"/>
      <dgm:spPr/>
    </dgm:pt>
    <dgm:pt modelId="{75846457-4A07-4005-BE62-736749FB2672}" type="pres">
      <dgm:prSet presAssocID="{039F80A8-6F37-4AE5-B053-1D1E3F9C4AA2}" presName="tile2text" presStyleLbl="node1" presStyleIdx="1" presStyleCnt="4">
        <dgm:presLayoutVars>
          <dgm:chMax val="0"/>
          <dgm:chPref val="0"/>
          <dgm:bulletEnabled val="1"/>
        </dgm:presLayoutVars>
      </dgm:prSet>
      <dgm:spPr/>
    </dgm:pt>
    <dgm:pt modelId="{021400CC-A87F-480A-A087-0A8EE80A570E}" type="pres">
      <dgm:prSet presAssocID="{039F80A8-6F37-4AE5-B053-1D1E3F9C4AA2}" presName="tile3" presStyleLbl="node1" presStyleIdx="2" presStyleCnt="4"/>
      <dgm:spPr/>
    </dgm:pt>
    <dgm:pt modelId="{CA2BAFFE-2305-4FA8-8BF2-AF2BB4EF5197}" type="pres">
      <dgm:prSet presAssocID="{039F80A8-6F37-4AE5-B053-1D1E3F9C4AA2}" presName="tile3text" presStyleLbl="node1" presStyleIdx="2" presStyleCnt="4">
        <dgm:presLayoutVars>
          <dgm:chMax val="0"/>
          <dgm:chPref val="0"/>
          <dgm:bulletEnabled val="1"/>
        </dgm:presLayoutVars>
      </dgm:prSet>
      <dgm:spPr/>
    </dgm:pt>
    <dgm:pt modelId="{6B3F855C-7831-44D9-995E-3457EE632146}" type="pres">
      <dgm:prSet presAssocID="{039F80A8-6F37-4AE5-B053-1D1E3F9C4AA2}" presName="tile4" presStyleLbl="node1" presStyleIdx="3" presStyleCnt="4"/>
      <dgm:spPr/>
    </dgm:pt>
    <dgm:pt modelId="{0197421D-AD31-49DD-91C2-6D26D670B712}" type="pres">
      <dgm:prSet presAssocID="{039F80A8-6F37-4AE5-B053-1D1E3F9C4AA2}" presName="tile4text" presStyleLbl="node1" presStyleIdx="3" presStyleCnt="4">
        <dgm:presLayoutVars>
          <dgm:chMax val="0"/>
          <dgm:chPref val="0"/>
          <dgm:bulletEnabled val="1"/>
        </dgm:presLayoutVars>
      </dgm:prSet>
      <dgm:spPr/>
    </dgm:pt>
    <dgm:pt modelId="{548B9120-CF47-4E38-B8BE-5653AD5E55A8}" type="pres">
      <dgm:prSet presAssocID="{039F80A8-6F37-4AE5-B053-1D1E3F9C4AA2}" presName="centerTile" presStyleLbl="fgShp" presStyleIdx="0" presStyleCnt="1" custScaleX="188128">
        <dgm:presLayoutVars>
          <dgm:chMax val="0"/>
          <dgm:chPref val="0"/>
        </dgm:presLayoutVars>
      </dgm:prSet>
      <dgm:spPr/>
    </dgm:pt>
  </dgm:ptLst>
  <dgm:cxnLst>
    <dgm:cxn modelId="{9A4D990A-FC40-445D-9074-47BD49616E50}" type="presOf" srcId="{8EE4B1B4-9434-4319-B41A-A00EDFB35117}" destId="{548B9120-CF47-4E38-B8BE-5653AD5E55A8}" srcOrd="0" destOrd="0" presId="urn:microsoft.com/office/officeart/2005/8/layout/matrix1"/>
    <dgm:cxn modelId="{E48F390F-4499-423A-A7DF-441A7C1AE7EB}" type="presOf" srcId="{7994AEBE-13B9-41DE-B9B6-3503A0FD21DA}" destId="{6B3F855C-7831-44D9-995E-3457EE632146}" srcOrd="0" destOrd="0" presId="urn:microsoft.com/office/officeart/2005/8/layout/matrix1"/>
    <dgm:cxn modelId="{34960219-3E34-4E60-96DD-492E3065D8B3}" srcId="{8EE4B1B4-9434-4319-B41A-A00EDFB35117}" destId="{0D80176D-2C94-49E2-97F6-607425D06871}" srcOrd="1" destOrd="0" parTransId="{E441645F-B1E5-42BA-A288-7E582D402159}" sibTransId="{DE7C6CE3-82A6-490F-A35A-BD1F08135F26}"/>
    <dgm:cxn modelId="{5CD5372E-81E6-4474-89C9-CBDD72F892BA}" srcId="{8EE4B1B4-9434-4319-B41A-A00EDFB35117}" destId="{2E12C910-3375-475E-88AC-BBB254A820E9}" srcOrd="0" destOrd="0" parTransId="{47949977-CEF6-4509-9024-349F38406A55}" sibTransId="{7937766F-90FA-478C-8375-4F37D1B39C3F}"/>
    <dgm:cxn modelId="{4364CB34-03DD-4065-BF68-369E7DC92718}" type="presOf" srcId="{039F80A8-6F37-4AE5-B053-1D1E3F9C4AA2}" destId="{26F6FD61-D554-4C88-865C-A3EA4FC0F970}" srcOrd="0" destOrd="0" presId="urn:microsoft.com/office/officeart/2005/8/layout/matrix1"/>
    <dgm:cxn modelId="{6228D944-DBE6-45E3-8F15-7C155ABA67BB}" type="presOf" srcId="{7994AEBE-13B9-41DE-B9B6-3503A0FD21DA}" destId="{0197421D-AD31-49DD-91C2-6D26D670B712}" srcOrd="1" destOrd="0" presId="urn:microsoft.com/office/officeart/2005/8/layout/matrix1"/>
    <dgm:cxn modelId="{E0722465-10C8-4A47-B715-B9EDBCF3FB76}" srcId="{039F80A8-6F37-4AE5-B053-1D1E3F9C4AA2}" destId="{8EE4B1B4-9434-4319-B41A-A00EDFB35117}" srcOrd="0" destOrd="0" parTransId="{E628A83D-4045-4189-8216-68AFD0D82B08}" sibTransId="{28CFBD0A-5EB7-4ABF-8B7B-4CD3C89D90C2}"/>
    <dgm:cxn modelId="{F337D04C-2683-4419-A700-9EAD7E92E549}" srcId="{8EE4B1B4-9434-4319-B41A-A00EDFB35117}" destId="{A115C4AB-A2A6-475B-88C0-2C6AD407E325}" srcOrd="2" destOrd="0" parTransId="{6BCF3CA3-E411-49C2-8984-D675D8799A03}" sibTransId="{BF2B2B57-1E3F-4C3C-A60E-B4FAF9CDC50E}"/>
    <dgm:cxn modelId="{DF1A498F-3EA9-4D82-8D46-9DE5F9A2ACE0}" type="presOf" srcId="{A115C4AB-A2A6-475B-88C0-2C6AD407E325}" destId="{021400CC-A87F-480A-A087-0A8EE80A570E}" srcOrd="0" destOrd="0" presId="urn:microsoft.com/office/officeart/2005/8/layout/matrix1"/>
    <dgm:cxn modelId="{A5D3619C-7AD2-4FA0-9AAD-0D4502D19AF5}" srcId="{8EE4B1B4-9434-4319-B41A-A00EDFB35117}" destId="{7994AEBE-13B9-41DE-B9B6-3503A0FD21DA}" srcOrd="3" destOrd="0" parTransId="{358F458B-29F0-4CBF-971A-09D7843A5369}" sibTransId="{0EEC67A8-DE33-4FBA-97B2-C8F75182128C}"/>
    <dgm:cxn modelId="{5131EF9C-4A8D-484D-AD58-E60262027EE9}" type="presOf" srcId="{0D80176D-2C94-49E2-97F6-607425D06871}" destId="{4989AAB1-3E58-4F74-9114-496372653498}" srcOrd="0" destOrd="0" presId="urn:microsoft.com/office/officeart/2005/8/layout/matrix1"/>
    <dgm:cxn modelId="{8E58C2AF-2615-4A78-859B-6C54333330F9}" type="presOf" srcId="{0D80176D-2C94-49E2-97F6-607425D06871}" destId="{75846457-4A07-4005-BE62-736749FB2672}" srcOrd="1" destOrd="0" presId="urn:microsoft.com/office/officeart/2005/8/layout/matrix1"/>
    <dgm:cxn modelId="{BD29BBD6-2B26-485A-A1E1-54B49C18B3BE}" type="presOf" srcId="{A115C4AB-A2A6-475B-88C0-2C6AD407E325}" destId="{CA2BAFFE-2305-4FA8-8BF2-AF2BB4EF5197}" srcOrd="1" destOrd="0" presId="urn:microsoft.com/office/officeart/2005/8/layout/matrix1"/>
    <dgm:cxn modelId="{1D4F61DE-B293-46B6-AB14-1DB8FAD56054}" type="presOf" srcId="{2E12C910-3375-475E-88AC-BBB254A820E9}" destId="{457F3B0C-4206-45BD-BADB-AB634D515B9C}" srcOrd="0" destOrd="0" presId="urn:microsoft.com/office/officeart/2005/8/layout/matrix1"/>
    <dgm:cxn modelId="{2B7F20F0-49D3-4475-A2E8-B5A9F84FC0AE}" type="presOf" srcId="{2E12C910-3375-475E-88AC-BBB254A820E9}" destId="{BFAF9660-36BD-4D2F-B917-1AA4F7D2E3C4}" srcOrd="1" destOrd="0" presId="urn:microsoft.com/office/officeart/2005/8/layout/matrix1"/>
    <dgm:cxn modelId="{94E43487-85EA-4D10-B0A5-7443FE677304}" type="presParOf" srcId="{26F6FD61-D554-4C88-865C-A3EA4FC0F970}" destId="{5F15E1D4-31DA-42AA-9F9D-693F33AA06A5}" srcOrd="0" destOrd="0" presId="urn:microsoft.com/office/officeart/2005/8/layout/matrix1"/>
    <dgm:cxn modelId="{E39F9EED-EC32-49B6-AD8E-DC0361F77CBF}" type="presParOf" srcId="{5F15E1D4-31DA-42AA-9F9D-693F33AA06A5}" destId="{457F3B0C-4206-45BD-BADB-AB634D515B9C}" srcOrd="0" destOrd="0" presId="urn:microsoft.com/office/officeart/2005/8/layout/matrix1"/>
    <dgm:cxn modelId="{6F973208-62CA-45C3-9030-205F8538F213}" type="presParOf" srcId="{5F15E1D4-31DA-42AA-9F9D-693F33AA06A5}" destId="{BFAF9660-36BD-4D2F-B917-1AA4F7D2E3C4}" srcOrd="1" destOrd="0" presId="urn:microsoft.com/office/officeart/2005/8/layout/matrix1"/>
    <dgm:cxn modelId="{003A502E-3250-4A08-86F4-8BA907E927B4}" type="presParOf" srcId="{5F15E1D4-31DA-42AA-9F9D-693F33AA06A5}" destId="{4989AAB1-3E58-4F74-9114-496372653498}" srcOrd="2" destOrd="0" presId="urn:microsoft.com/office/officeart/2005/8/layout/matrix1"/>
    <dgm:cxn modelId="{E5366AE1-2AF3-4F26-AD40-EF37605366D9}" type="presParOf" srcId="{5F15E1D4-31DA-42AA-9F9D-693F33AA06A5}" destId="{75846457-4A07-4005-BE62-736749FB2672}" srcOrd="3" destOrd="0" presId="urn:microsoft.com/office/officeart/2005/8/layout/matrix1"/>
    <dgm:cxn modelId="{EE463E1D-6326-472B-86DD-D33373780F15}" type="presParOf" srcId="{5F15E1D4-31DA-42AA-9F9D-693F33AA06A5}" destId="{021400CC-A87F-480A-A087-0A8EE80A570E}" srcOrd="4" destOrd="0" presId="urn:microsoft.com/office/officeart/2005/8/layout/matrix1"/>
    <dgm:cxn modelId="{D51BC435-87B2-41BC-89A2-CAB436E9B386}" type="presParOf" srcId="{5F15E1D4-31DA-42AA-9F9D-693F33AA06A5}" destId="{CA2BAFFE-2305-4FA8-8BF2-AF2BB4EF5197}" srcOrd="5" destOrd="0" presId="urn:microsoft.com/office/officeart/2005/8/layout/matrix1"/>
    <dgm:cxn modelId="{0E379581-E5B6-4F49-BFD3-EC9C7A5B59C5}" type="presParOf" srcId="{5F15E1D4-31DA-42AA-9F9D-693F33AA06A5}" destId="{6B3F855C-7831-44D9-995E-3457EE632146}" srcOrd="6" destOrd="0" presId="urn:microsoft.com/office/officeart/2005/8/layout/matrix1"/>
    <dgm:cxn modelId="{536DAA8E-AED2-4417-9729-26D9D1B8AD7D}" type="presParOf" srcId="{5F15E1D4-31DA-42AA-9F9D-693F33AA06A5}" destId="{0197421D-AD31-49DD-91C2-6D26D670B712}" srcOrd="7" destOrd="0" presId="urn:microsoft.com/office/officeart/2005/8/layout/matrix1"/>
    <dgm:cxn modelId="{10D9452B-1DE1-4A5C-B8EA-FAFBB17769B8}" type="presParOf" srcId="{26F6FD61-D554-4C88-865C-A3EA4FC0F970}" destId="{548B9120-CF47-4E38-B8BE-5653AD5E55A8}"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7F3B0C-4206-45BD-BADB-AB634D515B9C}">
      <dsp:nvSpPr>
        <dsp:cNvPr id="0" name=""/>
        <dsp:cNvSpPr/>
      </dsp:nvSpPr>
      <dsp:spPr>
        <a:xfrm rot="16200000">
          <a:off x="571500" y="-571500"/>
          <a:ext cx="1600200" cy="2743200"/>
        </a:xfrm>
        <a:prstGeom prst="round1Rect">
          <a:avLst/>
        </a:prstGeom>
        <a:solidFill>
          <a:srgbClr val="FFFF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solidFill>
            </a:rPr>
            <a:t>Øke boligtilbudet til alle som ønsker å bo i Tana. </a:t>
          </a:r>
        </a:p>
        <a:p>
          <a:pPr marL="0" lvl="0" indent="0" algn="ctr" defTabSz="488950">
            <a:lnSpc>
              <a:spcPct val="90000"/>
            </a:lnSpc>
            <a:spcBef>
              <a:spcPct val="0"/>
            </a:spcBef>
            <a:spcAft>
              <a:spcPct val="35000"/>
            </a:spcAft>
            <a:buNone/>
          </a:pPr>
          <a:endParaRPr lang="nb-NO" sz="1100" kern="1200">
            <a:solidFill>
              <a:sysClr val="windowText" lastClr="000000"/>
            </a:solidFill>
          </a:endParaRPr>
        </a:p>
        <a:p>
          <a:pPr marL="0" lvl="0" indent="0" algn="ctr" defTabSz="488950">
            <a:lnSpc>
              <a:spcPct val="90000"/>
            </a:lnSpc>
            <a:spcBef>
              <a:spcPct val="0"/>
            </a:spcBef>
            <a:spcAft>
              <a:spcPct val="35000"/>
            </a:spcAft>
            <a:buNone/>
          </a:pPr>
          <a:r>
            <a:rPr lang="nb-NO" sz="1100" kern="1200">
              <a:solidFill>
                <a:sysClr val="windowText" lastClr="000000"/>
              </a:solidFill>
            </a:rPr>
            <a:t>Bidra til at eldre kan bo i egne hjem eller spesielt tilrettelagte boliger så lenge som mulig. </a:t>
          </a:r>
        </a:p>
      </dsp:txBody>
      <dsp:txXfrm rot="5400000">
        <a:off x="-1" y="1"/>
        <a:ext cx="2743200" cy="1200150"/>
      </dsp:txXfrm>
    </dsp:sp>
    <dsp:sp modelId="{4989AAB1-3E58-4F74-9114-496372653498}">
      <dsp:nvSpPr>
        <dsp:cNvPr id="0" name=""/>
        <dsp:cNvSpPr/>
      </dsp:nvSpPr>
      <dsp:spPr>
        <a:xfrm>
          <a:off x="2743200" y="0"/>
          <a:ext cx="2743200" cy="1600200"/>
        </a:xfrm>
        <a:prstGeom prst="round1Rect">
          <a:avLst/>
        </a:prstGeom>
        <a:solidFill>
          <a:srgbClr val="FFFF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solidFill>
            </a:rPr>
            <a:t>Bedre situasjonen for vanskeligstilte på boligmarkedet.</a:t>
          </a:r>
        </a:p>
        <a:p>
          <a:pPr marL="0" lvl="0" indent="0" algn="ctr" defTabSz="488950">
            <a:lnSpc>
              <a:spcPct val="90000"/>
            </a:lnSpc>
            <a:spcBef>
              <a:spcPct val="0"/>
            </a:spcBef>
            <a:spcAft>
              <a:spcPct val="35000"/>
            </a:spcAft>
            <a:buNone/>
          </a:pPr>
          <a:r>
            <a:rPr lang="nb-NO" sz="1100" kern="1200">
              <a:solidFill>
                <a:sysClr val="windowText" lastClr="000000"/>
              </a:solidFill>
            </a:rPr>
            <a:t>Hensiktsmessige boliger i gode bomiljøer for rusmisbrukere.</a:t>
          </a:r>
        </a:p>
        <a:p>
          <a:pPr marL="0" lvl="0" indent="0" algn="ctr" defTabSz="488950">
            <a:lnSpc>
              <a:spcPct val="90000"/>
            </a:lnSpc>
            <a:spcBef>
              <a:spcPct val="0"/>
            </a:spcBef>
            <a:spcAft>
              <a:spcPct val="35000"/>
            </a:spcAft>
            <a:buNone/>
          </a:pPr>
          <a:r>
            <a:rPr lang="nb-NO" sz="1100" kern="1200">
              <a:solidFill>
                <a:sysClr val="windowText" lastClr="000000"/>
              </a:solidFill>
            </a:rPr>
            <a:t>Brukere i psykisk helse skal få bo i hensiktsmessige boliger i trygge miljøer.</a:t>
          </a:r>
        </a:p>
      </dsp:txBody>
      <dsp:txXfrm>
        <a:off x="2743200" y="0"/>
        <a:ext cx="2743200" cy="1200150"/>
      </dsp:txXfrm>
    </dsp:sp>
    <dsp:sp modelId="{021400CC-A87F-480A-A087-0A8EE80A570E}">
      <dsp:nvSpPr>
        <dsp:cNvPr id="0" name=""/>
        <dsp:cNvSpPr/>
      </dsp:nvSpPr>
      <dsp:spPr>
        <a:xfrm rot="10800000">
          <a:off x="0" y="1600200"/>
          <a:ext cx="2743200" cy="1600200"/>
        </a:xfrm>
        <a:prstGeom prst="round1Rect">
          <a:avLst/>
        </a:prstGeom>
        <a:solidFill>
          <a:srgbClr val="FFFF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solidFill>
            </a:rPr>
            <a:t>Psykisk utviklingshemmede skal få bo i gode boliger i et trygt miljø. </a:t>
          </a:r>
        </a:p>
        <a:p>
          <a:pPr marL="0" lvl="0" indent="0" algn="ctr" defTabSz="488950">
            <a:lnSpc>
              <a:spcPct val="90000"/>
            </a:lnSpc>
            <a:spcBef>
              <a:spcPct val="0"/>
            </a:spcBef>
            <a:spcAft>
              <a:spcPct val="35000"/>
            </a:spcAft>
            <a:buNone/>
          </a:pPr>
          <a:r>
            <a:rPr lang="nb-NO" sz="1100" kern="1200">
              <a:solidFill>
                <a:sysClr val="windowText" lastClr="000000"/>
              </a:solidFill>
            </a:rPr>
            <a:t>Fysisk funksjonshemmede skal sikres tilgjengelighet til og i sine boliger. </a:t>
          </a:r>
        </a:p>
      </dsp:txBody>
      <dsp:txXfrm rot="10800000">
        <a:off x="0" y="2000250"/>
        <a:ext cx="2743200" cy="1200150"/>
      </dsp:txXfrm>
    </dsp:sp>
    <dsp:sp modelId="{6B3F855C-7831-44D9-995E-3457EE632146}">
      <dsp:nvSpPr>
        <dsp:cNvPr id="0" name=""/>
        <dsp:cNvSpPr/>
      </dsp:nvSpPr>
      <dsp:spPr>
        <a:xfrm rot="5400000">
          <a:off x="3314700" y="1028700"/>
          <a:ext cx="1600200" cy="2743200"/>
        </a:xfrm>
        <a:prstGeom prst="round1Rect">
          <a:avLst/>
        </a:prstGeom>
        <a:solidFill>
          <a:srgbClr val="FFFFCC"/>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nb-NO" sz="1100" kern="1200">
              <a:solidFill>
                <a:sysClr val="windowText" lastClr="000000"/>
              </a:solidFill>
            </a:rPr>
            <a:t>Gode kommunale boliger.</a:t>
          </a:r>
        </a:p>
        <a:p>
          <a:pPr marL="0" lvl="0" indent="0" algn="ctr" defTabSz="488950">
            <a:lnSpc>
              <a:spcPct val="90000"/>
            </a:lnSpc>
            <a:spcBef>
              <a:spcPct val="0"/>
            </a:spcBef>
            <a:spcAft>
              <a:spcPct val="35000"/>
            </a:spcAft>
            <a:buNone/>
          </a:pPr>
          <a:r>
            <a:rPr lang="nb-NO" sz="1100" kern="1200">
              <a:solidFill>
                <a:sysClr val="windowText" lastClr="000000"/>
              </a:solidFill>
            </a:rPr>
            <a:t>Legeboliger.</a:t>
          </a:r>
        </a:p>
        <a:p>
          <a:pPr marL="0" lvl="0" indent="0" algn="ctr" defTabSz="488950">
            <a:lnSpc>
              <a:spcPct val="90000"/>
            </a:lnSpc>
            <a:spcBef>
              <a:spcPct val="0"/>
            </a:spcBef>
            <a:spcAft>
              <a:spcPct val="35000"/>
            </a:spcAft>
            <a:buNone/>
          </a:pPr>
          <a:r>
            <a:rPr lang="nb-NO" sz="1100" kern="1200">
              <a:solidFill>
                <a:sysClr val="windowText" lastClr="000000"/>
              </a:solidFill>
            </a:rPr>
            <a:t>Hensiktsmessig organisering rundt virkemiddelbruk.</a:t>
          </a:r>
        </a:p>
        <a:p>
          <a:pPr marL="0" lvl="0" indent="0" algn="ctr" defTabSz="488950">
            <a:lnSpc>
              <a:spcPct val="90000"/>
            </a:lnSpc>
            <a:spcBef>
              <a:spcPct val="0"/>
            </a:spcBef>
            <a:spcAft>
              <a:spcPct val="35000"/>
            </a:spcAft>
            <a:buNone/>
          </a:pPr>
          <a:r>
            <a:rPr lang="nb-NO" sz="1100" kern="1200">
              <a:solidFill>
                <a:sysClr val="windowText" lastClr="000000"/>
              </a:solidFill>
            </a:rPr>
            <a:t>Samarbeid med private utviklere/utleiere.</a:t>
          </a:r>
        </a:p>
      </dsp:txBody>
      <dsp:txXfrm rot="-5400000">
        <a:off x="2743200" y="2000250"/>
        <a:ext cx="2743200" cy="1200150"/>
      </dsp:txXfrm>
    </dsp:sp>
    <dsp:sp modelId="{548B9120-CF47-4E38-B8BE-5653AD5E55A8}">
      <dsp:nvSpPr>
        <dsp:cNvPr id="0" name=""/>
        <dsp:cNvSpPr/>
      </dsp:nvSpPr>
      <dsp:spPr>
        <a:xfrm>
          <a:off x="1194981" y="1200150"/>
          <a:ext cx="3096436" cy="800100"/>
        </a:xfrm>
        <a:prstGeom prst="roundRect">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b-NO" sz="1100" i="1" kern="1200">
              <a:solidFill>
                <a:sysClr val="windowText" lastClr="000000"/>
              </a:solidFill>
            </a:rPr>
            <a:t>OVERORDNET MÅL:</a:t>
          </a:r>
        </a:p>
        <a:p>
          <a:pPr marL="0" lvl="0" indent="0" algn="ctr" defTabSz="488950">
            <a:lnSpc>
              <a:spcPct val="90000"/>
            </a:lnSpc>
            <a:spcBef>
              <a:spcPct val="0"/>
            </a:spcBef>
            <a:spcAft>
              <a:spcPct val="35000"/>
            </a:spcAft>
            <a:buNone/>
          </a:pPr>
          <a:r>
            <a:rPr lang="nb-NO" sz="1100" i="1" kern="1200">
              <a:solidFill>
                <a:sysClr val="windowText" lastClr="000000"/>
              </a:solidFill>
            </a:rPr>
            <a:t>"Alle skal kunne etablere seg og bli boende i en god bolig i et godt bomiljø.” </a:t>
          </a:r>
          <a:endParaRPr lang="nb-NO" sz="1100" kern="1200">
            <a:solidFill>
              <a:sysClr val="windowText" lastClr="000000"/>
            </a:solidFill>
          </a:endParaRPr>
        </a:p>
      </dsp:txBody>
      <dsp:txXfrm>
        <a:off x="1234039" y="1239208"/>
        <a:ext cx="3018320" cy="721984"/>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609C1-F2FA-442D-A0BA-D4F6400D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6256</Words>
  <Characters>40933</Characters>
  <Application>Microsoft Office Word</Application>
  <DocSecurity>0</DocSecurity>
  <Lines>341</Lines>
  <Paragraphs>94</Paragraphs>
  <ScaleCrop>false</ScaleCrop>
  <HeadingPairs>
    <vt:vector size="2" baseType="variant">
      <vt:variant>
        <vt:lpstr>Tittel</vt:lpstr>
      </vt:variant>
      <vt:variant>
        <vt:i4>1</vt:i4>
      </vt:variant>
    </vt:vector>
  </HeadingPairs>
  <TitlesOfParts>
    <vt:vector size="1" baseType="lpstr">
      <vt:lpstr>BOLIGPLAN</vt:lpstr>
    </vt:vector>
  </TitlesOfParts>
  <Company>Tana Kommune</Company>
  <LinksUpToDate>false</LinksUpToDate>
  <CharactersWithSpaces>47095</CharactersWithSpaces>
  <SharedDoc>false</SharedDoc>
  <HLinks>
    <vt:vector size="156" baseType="variant">
      <vt:variant>
        <vt:i4>3276840</vt:i4>
      </vt:variant>
      <vt:variant>
        <vt:i4>153</vt:i4>
      </vt:variant>
      <vt:variant>
        <vt:i4>0</vt:i4>
      </vt:variant>
      <vt:variant>
        <vt:i4>5</vt:i4>
      </vt:variant>
      <vt:variant>
        <vt:lpwstr>http://www.tana.kommune.no/</vt:lpwstr>
      </vt:variant>
      <vt:variant>
        <vt:lpwstr/>
      </vt:variant>
      <vt:variant>
        <vt:i4>1376310</vt:i4>
      </vt:variant>
      <vt:variant>
        <vt:i4>146</vt:i4>
      </vt:variant>
      <vt:variant>
        <vt:i4>0</vt:i4>
      </vt:variant>
      <vt:variant>
        <vt:i4>5</vt:i4>
      </vt:variant>
      <vt:variant>
        <vt:lpwstr/>
      </vt:variant>
      <vt:variant>
        <vt:lpwstr>_Toc192043184</vt:lpwstr>
      </vt:variant>
      <vt:variant>
        <vt:i4>1376310</vt:i4>
      </vt:variant>
      <vt:variant>
        <vt:i4>140</vt:i4>
      </vt:variant>
      <vt:variant>
        <vt:i4>0</vt:i4>
      </vt:variant>
      <vt:variant>
        <vt:i4>5</vt:i4>
      </vt:variant>
      <vt:variant>
        <vt:lpwstr/>
      </vt:variant>
      <vt:variant>
        <vt:lpwstr>_Toc192043183</vt:lpwstr>
      </vt:variant>
      <vt:variant>
        <vt:i4>1703990</vt:i4>
      </vt:variant>
      <vt:variant>
        <vt:i4>134</vt:i4>
      </vt:variant>
      <vt:variant>
        <vt:i4>0</vt:i4>
      </vt:variant>
      <vt:variant>
        <vt:i4>5</vt:i4>
      </vt:variant>
      <vt:variant>
        <vt:lpwstr/>
      </vt:variant>
      <vt:variant>
        <vt:lpwstr>_Toc192043178</vt:lpwstr>
      </vt:variant>
      <vt:variant>
        <vt:i4>1703990</vt:i4>
      </vt:variant>
      <vt:variant>
        <vt:i4>128</vt:i4>
      </vt:variant>
      <vt:variant>
        <vt:i4>0</vt:i4>
      </vt:variant>
      <vt:variant>
        <vt:i4>5</vt:i4>
      </vt:variant>
      <vt:variant>
        <vt:lpwstr/>
      </vt:variant>
      <vt:variant>
        <vt:lpwstr>_Toc192043177</vt:lpwstr>
      </vt:variant>
      <vt:variant>
        <vt:i4>1703990</vt:i4>
      </vt:variant>
      <vt:variant>
        <vt:i4>122</vt:i4>
      </vt:variant>
      <vt:variant>
        <vt:i4>0</vt:i4>
      </vt:variant>
      <vt:variant>
        <vt:i4>5</vt:i4>
      </vt:variant>
      <vt:variant>
        <vt:lpwstr/>
      </vt:variant>
      <vt:variant>
        <vt:lpwstr>_Toc192043176</vt:lpwstr>
      </vt:variant>
      <vt:variant>
        <vt:i4>1703990</vt:i4>
      </vt:variant>
      <vt:variant>
        <vt:i4>116</vt:i4>
      </vt:variant>
      <vt:variant>
        <vt:i4>0</vt:i4>
      </vt:variant>
      <vt:variant>
        <vt:i4>5</vt:i4>
      </vt:variant>
      <vt:variant>
        <vt:lpwstr/>
      </vt:variant>
      <vt:variant>
        <vt:lpwstr>_Toc192043175</vt:lpwstr>
      </vt:variant>
      <vt:variant>
        <vt:i4>1703990</vt:i4>
      </vt:variant>
      <vt:variant>
        <vt:i4>110</vt:i4>
      </vt:variant>
      <vt:variant>
        <vt:i4>0</vt:i4>
      </vt:variant>
      <vt:variant>
        <vt:i4>5</vt:i4>
      </vt:variant>
      <vt:variant>
        <vt:lpwstr/>
      </vt:variant>
      <vt:variant>
        <vt:lpwstr>_Toc192043174</vt:lpwstr>
      </vt:variant>
      <vt:variant>
        <vt:i4>1703990</vt:i4>
      </vt:variant>
      <vt:variant>
        <vt:i4>104</vt:i4>
      </vt:variant>
      <vt:variant>
        <vt:i4>0</vt:i4>
      </vt:variant>
      <vt:variant>
        <vt:i4>5</vt:i4>
      </vt:variant>
      <vt:variant>
        <vt:lpwstr/>
      </vt:variant>
      <vt:variant>
        <vt:lpwstr>_Toc192043173</vt:lpwstr>
      </vt:variant>
      <vt:variant>
        <vt:i4>1703990</vt:i4>
      </vt:variant>
      <vt:variant>
        <vt:i4>98</vt:i4>
      </vt:variant>
      <vt:variant>
        <vt:i4>0</vt:i4>
      </vt:variant>
      <vt:variant>
        <vt:i4>5</vt:i4>
      </vt:variant>
      <vt:variant>
        <vt:lpwstr/>
      </vt:variant>
      <vt:variant>
        <vt:lpwstr>_Toc192043172</vt:lpwstr>
      </vt:variant>
      <vt:variant>
        <vt:i4>1703990</vt:i4>
      </vt:variant>
      <vt:variant>
        <vt:i4>92</vt:i4>
      </vt:variant>
      <vt:variant>
        <vt:i4>0</vt:i4>
      </vt:variant>
      <vt:variant>
        <vt:i4>5</vt:i4>
      </vt:variant>
      <vt:variant>
        <vt:lpwstr/>
      </vt:variant>
      <vt:variant>
        <vt:lpwstr>_Toc192043171</vt:lpwstr>
      </vt:variant>
      <vt:variant>
        <vt:i4>1703990</vt:i4>
      </vt:variant>
      <vt:variant>
        <vt:i4>86</vt:i4>
      </vt:variant>
      <vt:variant>
        <vt:i4>0</vt:i4>
      </vt:variant>
      <vt:variant>
        <vt:i4>5</vt:i4>
      </vt:variant>
      <vt:variant>
        <vt:lpwstr/>
      </vt:variant>
      <vt:variant>
        <vt:lpwstr>_Toc192043170</vt:lpwstr>
      </vt:variant>
      <vt:variant>
        <vt:i4>1769526</vt:i4>
      </vt:variant>
      <vt:variant>
        <vt:i4>80</vt:i4>
      </vt:variant>
      <vt:variant>
        <vt:i4>0</vt:i4>
      </vt:variant>
      <vt:variant>
        <vt:i4>5</vt:i4>
      </vt:variant>
      <vt:variant>
        <vt:lpwstr/>
      </vt:variant>
      <vt:variant>
        <vt:lpwstr>_Toc192043169</vt:lpwstr>
      </vt:variant>
      <vt:variant>
        <vt:i4>1769526</vt:i4>
      </vt:variant>
      <vt:variant>
        <vt:i4>74</vt:i4>
      </vt:variant>
      <vt:variant>
        <vt:i4>0</vt:i4>
      </vt:variant>
      <vt:variant>
        <vt:i4>5</vt:i4>
      </vt:variant>
      <vt:variant>
        <vt:lpwstr/>
      </vt:variant>
      <vt:variant>
        <vt:lpwstr>_Toc192043168</vt:lpwstr>
      </vt:variant>
      <vt:variant>
        <vt:i4>1769526</vt:i4>
      </vt:variant>
      <vt:variant>
        <vt:i4>68</vt:i4>
      </vt:variant>
      <vt:variant>
        <vt:i4>0</vt:i4>
      </vt:variant>
      <vt:variant>
        <vt:i4>5</vt:i4>
      </vt:variant>
      <vt:variant>
        <vt:lpwstr/>
      </vt:variant>
      <vt:variant>
        <vt:lpwstr>_Toc192043167</vt:lpwstr>
      </vt:variant>
      <vt:variant>
        <vt:i4>1769526</vt:i4>
      </vt:variant>
      <vt:variant>
        <vt:i4>62</vt:i4>
      </vt:variant>
      <vt:variant>
        <vt:i4>0</vt:i4>
      </vt:variant>
      <vt:variant>
        <vt:i4>5</vt:i4>
      </vt:variant>
      <vt:variant>
        <vt:lpwstr/>
      </vt:variant>
      <vt:variant>
        <vt:lpwstr>_Toc192043166</vt:lpwstr>
      </vt:variant>
      <vt:variant>
        <vt:i4>1769526</vt:i4>
      </vt:variant>
      <vt:variant>
        <vt:i4>56</vt:i4>
      </vt:variant>
      <vt:variant>
        <vt:i4>0</vt:i4>
      </vt:variant>
      <vt:variant>
        <vt:i4>5</vt:i4>
      </vt:variant>
      <vt:variant>
        <vt:lpwstr/>
      </vt:variant>
      <vt:variant>
        <vt:lpwstr>_Toc192043165</vt:lpwstr>
      </vt:variant>
      <vt:variant>
        <vt:i4>1769526</vt:i4>
      </vt:variant>
      <vt:variant>
        <vt:i4>50</vt:i4>
      </vt:variant>
      <vt:variant>
        <vt:i4>0</vt:i4>
      </vt:variant>
      <vt:variant>
        <vt:i4>5</vt:i4>
      </vt:variant>
      <vt:variant>
        <vt:lpwstr/>
      </vt:variant>
      <vt:variant>
        <vt:lpwstr>_Toc192043164</vt:lpwstr>
      </vt:variant>
      <vt:variant>
        <vt:i4>1769526</vt:i4>
      </vt:variant>
      <vt:variant>
        <vt:i4>44</vt:i4>
      </vt:variant>
      <vt:variant>
        <vt:i4>0</vt:i4>
      </vt:variant>
      <vt:variant>
        <vt:i4>5</vt:i4>
      </vt:variant>
      <vt:variant>
        <vt:lpwstr/>
      </vt:variant>
      <vt:variant>
        <vt:lpwstr>_Toc192043163</vt:lpwstr>
      </vt:variant>
      <vt:variant>
        <vt:i4>1769526</vt:i4>
      </vt:variant>
      <vt:variant>
        <vt:i4>38</vt:i4>
      </vt:variant>
      <vt:variant>
        <vt:i4>0</vt:i4>
      </vt:variant>
      <vt:variant>
        <vt:i4>5</vt:i4>
      </vt:variant>
      <vt:variant>
        <vt:lpwstr/>
      </vt:variant>
      <vt:variant>
        <vt:lpwstr>_Toc192043162</vt:lpwstr>
      </vt:variant>
      <vt:variant>
        <vt:i4>1769526</vt:i4>
      </vt:variant>
      <vt:variant>
        <vt:i4>32</vt:i4>
      </vt:variant>
      <vt:variant>
        <vt:i4>0</vt:i4>
      </vt:variant>
      <vt:variant>
        <vt:i4>5</vt:i4>
      </vt:variant>
      <vt:variant>
        <vt:lpwstr/>
      </vt:variant>
      <vt:variant>
        <vt:lpwstr>_Toc192043161</vt:lpwstr>
      </vt:variant>
      <vt:variant>
        <vt:i4>1572918</vt:i4>
      </vt:variant>
      <vt:variant>
        <vt:i4>26</vt:i4>
      </vt:variant>
      <vt:variant>
        <vt:i4>0</vt:i4>
      </vt:variant>
      <vt:variant>
        <vt:i4>5</vt:i4>
      </vt:variant>
      <vt:variant>
        <vt:lpwstr/>
      </vt:variant>
      <vt:variant>
        <vt:lpwstr>_Toc192043159</vt:lpwstr>
      </vt:variant>
      <vt:variant>
        <vt:i4>1572918</vt:i4>
      </vt:variant>
      <vt:variant>
        <vt:i4>20</vt:i4>
      </vt:variant>
      <vt:variant>
        <vt:i4>0</vt:i4>
      </vt:variant>
      <vt:variant>
        <vt:i4>5</vt:i4>
      </vt:variant>
      <vt:variant>
        <vt:lpwstr/>
      </vt:variant>
      <vt:variant>
        <vt:lpwstr>_Toc192043158</vt:lpwstr>
      </vt:variant>
      <vt:variant>
        <vt:i4>1572918</vt:i4>
      </vt:variant>
      <vt:variant>
        <vt:i4>14</vt:i4>
      </vt:variant>
      <vt:variant>
        <vt:i4>0</vt:i4>
      </vt:variant>
      <vt:variant>
        <vt:i4>5</vt:i4>
      </vt:variant>
      <vt:variant>
        <vt:lpwstr/>
      </vt:variant>
      <vt:variant>
        <vt:lpwstr>_Toc192043157</vt:lpwstr>
      </vt:variant>
      <vt:variant>
        <vt:i4>1572918</vt:i4>
      </vt:variant>
      <vt:variant>
        <vt:i4>8</vt:i4>
      </vt:variant>
      <vt:variant>
        <vt:i4>0</vt:i4>
      </vt:variant>
      <vt:variant>
        <vt:i4>5</vt:i4>
      </vt:variant>
      <vt:variant>
        <vt:lpwstr/>
      </vt:variant>
      <vt:variant>
        <vt:lpwstr>_Toc192043156</vt:lpwstr>
      </vt:variant>
      <vt:variant>
        <vt:i4>1572918</vt:i4>
      </vt:variant>
      <vt:variant>
        <vt:i4>2</vt:i4>
      </vt:variant>
      <vt:variant>
        <vt:i4>0</vt:i4>
      </vt:variant>
      <vt:variant>
        <vt:i4>5</vt:i4>
      </vt:variant>
      <vt:variant>
        <vt:lpwstr/>
      </vt:variant>
      <vt:variant>
        <vt:lpwstr>_Toc192043155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BOLIGPLAN</dc:title>
  <dc:creator>Hans Ole Mudenia</dc:creator>
  <cp:lastModifiedBy>Jon Arild Aslaksen</cp:lastModifiedBy>
  <cp:revision>5</cp:revision>
  <cp:lastPrinted>2022-10-24T13:38:00Z</cp:lastPrinted>
  <dcterms:created xsi:type="dcterms:W3CDTF">2022-10-31T07:52:00Z</dcterms:created>
  <dcterms:modified xsi:type="dcterms:W3CDTF">2022-10-31T08:58:00Z</dcterms:modified>
</cp:coreProperties>
</file>